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DBB67" w14:textId="77777777" w:rsidR="00416016" w:rsidRDefault="00416016">
      <w:pPr>
        <w:sectPr w:rsidR="00416016">
          <w:type w:val="continuous"/>
          <w:pgSz w:w="12240" w:h="15840"/>
          <w:pgMar w:top="920" w:right="1340" w:bottom="280" w:left="800" w:header="720" w:footer="720" w:gutter="0"/>
          <w:cols w:num="2" w:space="720" w:equalWidth="0">
            <w:col w:w="4681" w:space="877"/>
            <w:col w:w="4542"/>
          </w:cols>
        </w:sectPr>
      </w:pPr>
    </w:p>
    <w:p w14:paraId="3B0DBB68" w14:textId="77777777" w:rsidR="00416016" w:rsidRDefault="00416016">
      <w:pPr>
        <w:pStyle w:val="BodyText"/>
        <w:rPr>
          <w:b/>
          <w:sz w:val="20"/>
        </w:rPr>
      </w:pPr>
    </w:p>
    <w:p w14:paraId="3B0DBB69" w14:textId="77777777" w:rsidR="00416016" w:rsidRDefault="00416016">
      <w:pPr>
        <w:pStyle w:val="BodyText"/>
        <w:spacing w:before="10"/>
        <w:rPr>
          <w:b/>
          <w:sz w:val="20"/>
        </w:rPr>
      </w:pPr>
    </w:p>
    <w:p w14:paraId="3B0DBB6A" w14:textId="77777777" w:rsidR="00416016" w:rsidRDefault="00014E6F">
      <w:pPr>
        <w:pStyle w:val="BodyText"/>
        <w:ind w:left="640"/>
        <w:rPr>
          <w:sz w:val="20"/>
        </w:rPr>
      </w:pPr>
      <w:r>
        <w:rPr>
          <w:noProof/>
          <w:sz w:val="20"/>
        </w:rPr>
        <mc:AlternateContent>
          <mc:Choice Requires="wpg">
            <w:drawing>
              <wp:inline distT="0" distB="0" distL="0" distR="0" wp14:anchorId="3B0DBB89" wp14:editId="3B0DBB8A">
                <wp:extent cx="5943600" cy="400050"/>
                <wp:effectExtent l="0" t="0" r="0" b="952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400050"/>
                          <a:chOff x="0" y="0"/>
                          <a:chExt cx="5943600" cy="400050"/>
                        </a:xfrm>
                      </wpg:grpSpPr>
                      <wps:wsp>
                        <wps:cNvPr id="3" name="Graphic 3"/>
                        <wps:cNvSpPr/>
                        <wps:spPr>
                          <a:xfrm>
                            <a:off x="0" y="0"/>
                            <a:ext cx="5943600" cy="400050"/>
                          </a:xfrm>
                          <a:custGeom>
                            <a:avLst/>
                            <a:gdLst/>
                            <a:ahLst/>
                            <a:cxnLst/>
                            <a:rect l="l" t="t" r="r" b="b"/>
                            <a:pathLst>
                              <a:path w="5943600" h="400050">
                                <a:moveTo>
                                  <a:pt x="5943600" y="0"/>
                                </a:moveTo>
                                <a:lnTo>
                                  <a:pt x="5937516" y="0"/>
                                </a:lnTo>
                                <a:lnTo>
                                  <a:pt x="5937504" y="6096"/>
                                </a:lnTo>
                                <a:lnTo>
                                  <a:pt x="6096" y="6108"/>
                                </a:lnTo>
                                <a:lnTo>
                                  <a:pt x="5937504" y="6096"/>
                                </a:lnTo>
                                <a:lnTo>
                                  <a:pt x="5937504" y="0"/>
                                </a:lnTo>
                                <a:lnTo>
                                  <a:pt x="6096" y="0"/>
                                </a:lnTo>
                                <a:lnTo>
                                  <a:pt x="0" y="0"/>
                                </a:lnTo>
                                <a:lnTo>
                                  <a:pt x="0" y="6083"/>
                                </a:lnTo>
                                <a:lnTo>
                                  <a:pt x="0" y="393954"/>
                                </a:lnTo>
                                <a:lnTo>
                                  <a:pt x="0" y="400050"/>
                                </a:lnTo>
                                <a:lnTo>
                                  <a:pt x="6096" y="400050"/>
                                </a:lnTo>
                                <a:lnTo>
                                  <a:pt x="5937504" y="400050"/>
                                </a:lnTo>
                                <a:lnTo>
                                  <a:pt x="5943600" y="400050"/>
                                </a:lnTo>
                                <a:lnTo>
                                  <a:pt x="5943600" y="393954"/>
                                </a:lnTo>
                                <a:lnTo>
                                  <a:pt x="5943600" y="6096"/>
                                </a:lnTo>
                                <a:lnTo>
                                  <a:pt x="5943600"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3047" y="0"/>
                            <a:ext cx="5937885" cy="400050"/>
                          </a:xfrm>
                          <a:prstGeom prst="rect">
                            <a:avLst/>
                          </a:prstGeom>
                        </wps:spPr>
                        <wps:txbx>
                          <w:txbxContent>
                            <w:p w14:paraId="3B0DBB8B" w14:textId="77777777" w:rsidR="00416016" w:rsidRDefault="00014E6F">
                              <w:pPr>
                                <w:spacing w:before="119"/>
                                <w:jc w:val="center"/>
                                <w:rPr>
                                  <w:b/>
                                  <w:sz w:val="32"/>
                                </w:rPr>
                              </w:pPr>
                              <w:r>
                                <w:rPr>
                                  <w:b/>
                                  <w:color w:val="FFFFFF"/>
                                  <w:sz w:val="32"/>
                                </w:rPr>
                                <w:t>SOP</w:t>
                              </w:r>
                              <w:r>
                                <w:rPr>
                                  <w:b/>
                                  <w:color w:val="FFFFFF"/>
                                  <w:spacing w:val="-4"/>
                                  <w:sz w:val="32"/>
                                </w:rPr>
                                <w:t xml:space="preserve"> </w:t>
                              </w:r>
                              <w:r>
                                <w:rPr>
                                  <w:b/>
                                  <w:color w:val="FFFFFF"/>
                                  <w:sz w:val="32"/>
                                </w:rPr>
                                <w:t>406:</w:t>
                              </w:r>
                              <w:r>
                                <w:rPr>
                                  <w:b/>
                                  <w:color w:val="FFFFFF"/>
                                  <w:spacing w:val="-3"/>
                                  <w:sz w:val="32"/>
                                </w:rPr>
                                <w:t xml:space="preserve"> </w:t>
                              </w:r>
                              <w:r>
                                <w:rPr>
                                  <w:b/>
                                  <w:color w:val="FFFFFF"/>
                                  <w:sz w:val="32"/>
                                </w:rPr>
                                <w:t>FINAL</w:t>
                              </w:r>
                              <w:r>
                                <w:rPr>
                                  <w:b/>
                                  <w:color w:val="FFFFFF"/>
                                  <w:spacing w:val="-4"/>
                                  <w:sz w:val="32"/>
                                </w:rPr>
                                <w:t xml:space="preserve"> </w:t>
                              </w:r>
                              <w:r>
                                <w:rPr>
                                  <w:b/>
                                  <w:color w:val="FFFFFF"/>
                                  <w:sz w:val="32"/>
                                </w:rPr>
                                <w:t>PROJECT</w:t>
                              </w:r>
                              <w:r>
                                <w:rPr>
                                  <w:b/>
                                  <w:color w:val="FFFFFF"/>
                                  <w:spacing w:val="-3"/>
                                  <w:sz w:val="32"/>
                                </w:rPr>
                                <w:t xml:space="preserve"> </w:t>
                              </w:r>
                              <w:r>
                                <w:rPr>
                                  <w:b/>
                                  <w:color w:val="FFFFFF"/>
                                  <w:spacing w:val="-2"/>
                                  <w:sz w:val="32"/>
                                </w:rPr>
                                <w:t>REPORTS</w:t>
                              </w:r>
                            </w:p>
                          </w:txbxContent>
                        </wps:txbx>
                        <wps:bodyPr wrap="square" lIns="0" tIns="0" rIns="0" bIns="0" rtlCol="0">
                          <a:noAutofit/>
                        </wps:bodyPr>
                      </wps:wsp>
                    </wpg:wgp>
                  </a:graphicData>
                </a:graphic>
              </wp:inline>
            </w:drawing>
          </mc:Choice>
          <mc:Fallback>
            <w:pict>
              <v:group w14:anchorId="3B0DBB89" id="Group 2" o:spid="_x0000_s1026" style="width:468pt;height:31.5pt;mso-position-horizontal-relative:char;mso-position-vertical-relative:line" coordsize="59436,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">
                <v:shape id="Graphic 3" o:spid="_x0000_s1027" style="position:absolute;width:59436;height:4000;visibility:visible;mso-wrap-style:square;v-text-anchor:top" coordsize="5943600,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" path="m5943600,r-6084,l5937504,6096,6096,6108r5931408,-12l5937504,,6096,,,,,6083,,393954r,6096l6096,400050r5931408,l5943600,400050r,-6096l5943600,6096r,-6096xe" fillcolor="black" stroked="f">
                  <v:path arrowok="t"/>
                </v:shape>
                <v:shapetype id="_x0000_t202" coordsize="21600,21600" o:spt="202" path="m,l,21600r21600,l21600,xe">
                  <v:stroke joinstyle="miter"/>
                  <v:path gradientshapeok="t" o:connecttype="rect"/>
                </v:shapetype>
                <v:shape id="Textbox 4" o:spid="_x0000_s1028" type="#_x0000_t202" style="position:absolute;left:30;width:59379;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3B0DBB8B" w14:textId="77777777" w:rsidR="00416016" w:rsidRDefault="00014E6F">
                        <w:pPr>
                          <w:spacing w:before="119"/>
                          <w:jc w:val="center"/>
                          <w:rPr>
                            <w:b/>
                            <w:sz w:val="32"/>
                          </w:rPr>
                        </w:pPr>
                        <w:r>
                          <w:rPr>
                            <w:b/>
                            <w:color w:val="FFFFFF"/>
                            <w:sz w:val="32"/>
                          </w:rPr>
                          <w:t>SOP</w:t>
                        </w:r>
                        <w:r>
                          <w:rPr>
                            <w:b/>
                            <w:color w:val="FFFFFF"/>
                            <w:spacing w:val="-4"/>
                            <w:sz w:val="32"/>
                          </w:rPr>
                          <w:t xml:space="preserve"> </w:t>
                        </w:r>
                        <w:r>
                          <w:rPr>
                            <w:b/>
                            <w:color w:val="FFFFFF"/>
                            <w:sz w:val="32"/>
                          </w:rPr>
                          <w:t>406:</w:t>
                        </w:r>
                        <w:r>
                          <w:rPr>
                            <w:b/>
                            <w:color w:val="FFFFFF"/>
                            <w:spacing w:val="-3"/>
                            <w:sz w:val="32"/>
                          </w:rPr>
                          <w:t xml:space="preserve"> </w:t>
                        </w:r>
                        <w:r>
                          <w:rPr>
                            <w:b/>
                            <w:color w:val="FFFFFF"/>
                            <w:sz w:val="32"/>
                          </w:rPr>
                          <w:t>FINAL</w:t>
                        </w:r>
                        <w:r>
                          <w:rPr>
                            <w:b/>
                            <w:color w:val="FFFFFF"/>
                            <w:spacing w:val="-4"/>
                            <w:sz w:val="32"/>
                          </w:rPr>
                          <w:t xml:space="preserve"> </w:t>
                        </w:r>
                        <w:r>
                          <w:rPr>
                            <w:b/>
                            <w:color w:val="FFFFFF"/>
                            <w:sz w:val="32"/>
                          </w:rPr>
                          <w:t>PROJECT</w:t>
                        </w:r>
                        <w:r>
                          <w:rPr>
                            <w:b/>
                            <w:color w:val="FFFFFF"/>
                            <w:spacing w:val="-3"/>
                            <w:sz w:val="32"/>
                          </w:rPr>
                          <w:t xml:space="preserve"> </w:t>
                        </w:r>
                        <w:r>
                          <w:rPr>
                            <w:b/>
                            <w:color w:val="FFFFFF"/>
                            <w:spacing w:val="-2"/>
                            <w:sz w:val="32"/>
                          </w:rPr>
                          <w:t>REPORTS</w:t>
                        </w:r>
                      </w:p>
                    </w:txbxContent>
                  </v:textbox>
                </v:shape>
                <w10:anchorlock/>
              </v:group>
            </w:pict>
          </mc:Fallback>
        </mc:AlternateContent>
      </w:r>
    </w:p>
    <w:p w14:paraId="3B0DBB6B" w14:textId="614BF039" w:rsidR="00416016" w:rsidRDefault="00A578FF">
      <w:pPr>
        <w:pStyle w:val="Heading1"/>
        <w:spacing w:before="243"/>
        <w:ind w:left="640" w:firstLine="0"/>
      </w:pPr>
      <w:r>
        <w:rPr>
          <w:spacing w:val="-2"/>
        </w:rPr>
        <w:t>BACKGROUND</w:t>
      </w:r>
    </w:p>
    <w:p w14:paraId="3B0DBB6C" w14:textId="37FB8F30" w:rsidR="00416016" w:rsidRDefault="00014E6F">
      <w:pPr>
        <w:pStyle w:val="BodyText"/>
        <w:ind w:left="639" w:right="144"/>
      </w:pPr>
      <w:r>
        <w:t>The completion or termination of the study is a change in activity and must be reported to the RIRC.</w:t>
      </w:r>
      <w:r>
        <w:rPr>
          <w:spacing w:val="40"/>
        </w:rPr>
        <w:t xml:space="preserve"> </w:t>
      </w:r>
      <w:r>
        <w:t>A final</w:t>
      </w:r>
      <w:r>
        <w:rPr>
          <w:spacing w:val="-3"/>
        </w:rPr>
        <w:t xml:space="preserve"> </w:t>
      </w:r>
      <w:r>
        <w:t>project</w:t>
      </w:r>
      <w:r>
        <w:rPr>
          <w:spacing w:val="-3"/>
        </w:rPr>
        <w:t xml:space="preserve"> </w:t>
      </w:r>
      <w:r>
        <w:t>report</w:t>
      </w:r>
      <w:r>
        <w:rPr>
          <w:spacing w:val="-3"/>
        </w:rPr>
        <w:t xml:space="preserve"> </w:t>
      </w:r>
      <w:r>
        <w:t>is</w:t>
      </w:r>
      <w:r>
        <w:rPr>
          <w:spacing w:val="-3"/>
        </w:rPr>
        <w:t xml:space="preserve"> </w:t>
      </w:r>
      <w:r>
        <w:t>submitted</w:t>
      </w:r>
      <w:r>
        <w:rPr>
          <w:spacing w:val="-2"/>
        </w:rPr>
        <w:t xml:space="preserve"> </w:t>
      </w:r>
      <w:r>
        <w:t>by</w:t>
      </w:r>
      <w:r>
        <w:rPr>
          <w:spacing w:val="-2"/>
        </w:rPr>
        <w:t xml:space="preserve"> </w:t>
      </w:r>
      <w:r>
        <w:t>the</w:t>
      </w:r>
      <w:r>
        <w:rPr>
          <w:spacing w:val="-3"/>
        </w:rPr>
        <w:t xml:space="preserve"> </w:t>
      </w:r>
      <w:r>
        <w:t>Investigator</w:t>
      </w:r>
      <w:r>
        <w:rPr>
          <w:spacing w:val="-3"/>
        </w:rPr>
        <w:t xml:space="preserve"> </w:t>
      </w:r>
      <w:r>
        <w:t>to</w:t>
      </w:r>
      <w:r>
        <w:rPr>
          <w:spacing w:val="-2"/>
        </w:rPr>
        <w:t xml:space="preserve"> </w:t>
      </w:r>
      <w:r>
        <w:t>notify</w:t>
      </w:r>
      <w:r>
        <w:rPr>
          <w:spacing w:val="-3"/>
        </w:rPr>
        <w:t xml:space="preserve"> </w:t>
      </w:r>
      <w:r>
        <w:t>the</w:t>
      </w:r>
      <w:r>
        <w:rPr>
          <w:spacing w:val="-2"/>
        </w:rPr>
        <w:t xml:space="preserve"> </w:t>
      </w:r>
      <w:r>
        <w:t>RIRC</w:t>
      </w:r>
      <w:r>
        <w:rPr>
          <w:spacing w:val="-2"/>
        </w:rPr>
        <w:t xml:space="preserve"> </w:t>
      </w:r>
      <w:r>
        <w:t>of</w:t>
      </w:r>
      <w:r>
        <w:rPr>
          <w:spacing w:val="-3"/>
        </w:rPr>
        <w:t xml:space="preserve"> </w:t>
      </w:r>
      <w:r>
        <w:t>the</w:t>
      </w:r>
      <w:r>
        <w:rPr>
          <w:spacing w:val="-2"/>
        </w:rPr>
        <w:t xml:space="preserve"> </w:t>
      </w:r>
      <w:r>
        <w:t>completion</w:t>
      </w:r>
      <w:r>
        <w:rPr>
          <w:spacing w:val="-3"/>
        </w:rPr>
        <w:t xml:space="preserve"> </w:t>
      </w:r>
      <w:r>
        <w:t>or</w:t>
      </w:r>
      <w:r>
        <w:rPr>
          <w:spacing w:val="-3"/>
        </w:rPr>
        <w:t xml:space="preserve"> </w:t>
      </w:r>
      <w:r>
        <w:t>termination</w:t>
      </w:r>
      <w:r>
        <w:rPr>
          <w:spacing w:val="-2"/>
        </w:rPr>
        <w:t xml:space="preserve"> </w:t>
      </w:r>
      <w:r>
        <w:t xml:space="preserve">of a project, including studies determined to be exempt. A final project report provides information to the RIRC regarding the final status of the project and allows the RIRC to close the study file. In the event that the Investigator fails to apply for continuing review or fails to submit a final project report, the RIRC must administratively close the study. When final project reports are acknowledged by the RIRC, the study file is </w:t>
      </w:r>
      <w:proofErr w:type="gramStart"/>
      <w:r>
        <w:t>closed</w:t>
      </w:r>
      <w:proofErr w:type="gramEnd"/>
      <w:r>
        <w:t xml:space="preserve"> and no further activity related to the study may be conducted.</w:t>
      </w:r>
      <w:r>
        <w:rPr>
          <w:spacing w:val="40"/>
        </w:rPr>
        <w:t xml:space="preserve"> </w:t>
      </w:r>
      <w:r>
        <w:t>Study files are retained as described in SOP 308 (Document Management).</w:t>
      </w:r>
    </w:p>
    <w:p w14:paraId="3B0DBB6D" w14:textId="77777777" w:rsidR="00416016" w:rsidRDefault="00416016">
      <w:pPr>
        <w:pStyle w:val="BodyText"/>
      </w:pPr>
    </w:p>
    <w:p w14:paraId="3B0DBB6F" w14:textId="77777777" w:rsidR="00416016" w:rsidRDefault="00416016">
      <w:pPr>
        <w:pStyle w:val="BodyText"/>
      </w:pPr>
    </w:p>
    <w:p w14:paraId="3B0DBB70" w14:textId="77777777" w:rsidR="00416016" w:rsidRDefault="00014E6F">
      <w:pPr>
        <w:pStyle w:val="Heading1"/>
        <w:ind w:left="640" w:firstLine="0"/>
      </w:pPr>
      <w:r>
        <w:rPr>
          <w:spacing w:val="-2"/>
        </w:rPr>
        <w:t>PROCEDURES</w:t>
      </w:r>
    </w:p>
    <w:p w14:paraId="3B0DBB71" w14:textId="77777777" w:rsidR="00416016" w:rsidRDefault="00416016">
      <w:pPr>
        <w:pStyle w:val="BodyText"/>
        <w:rPr>
          <w:b/>
        </w:rPr>
      </w:pPr>
    </w:p>
    <w:p w14:paraId="3B0DBB72" w14:textId="77777777" w:rsidR="00416016" w:rsidRDefault="00014E6F">
      <w:pPr>
        <w:pStyle w:val="ListParagraph"/>
        <w:numPr>
          <w:ilvl w:val="0"/>
          <w:numId w:val="1"/>
        </w:numPr>
        <w:tabs>
          <w:tab w:val="left" w:pos="998"/>
        </w:tabs>
        <w:ind w:left="998" w:hanging="358"/>
        <w:rPr>
          <w:b/>
        </w:rPr>
      </w:pPr>
      <w:r>
        <w:rPr>
          <w:b/>
        </w:rPr>
        <w:t>Procedures</w:t>
      </w:r>
      <w:r>
        <w:rPr>
          <w:b/>
          <w:spacing w:val="-8"/>
        </w:rPr>
        <w:t xml:space="preserve"> </w:t>
      </w:r>
      <w:r>
        <w:rPr>
          <w:b/>
        </w:rPr>
        <w:t>for</w:t>
      </w:r>
      <w:r>
        <w:rPr>
          <w:b/>
          <w:spacing w:val="-8"/>
        </w:rPr>
        <w:t xml:space="preserve"> </w:t>
      </w:r>
      <w:r>
        <w:rPr>
          <w:b/>
        </w:rPr>
        <w:t>Submission</w:t>
      </w:r>
      <w:r>
        <w:rPr>
          <w:b/>
          <w:spacing w:val="-8"/>
        </w:rPr>
        <w:t xml:space="preserve"> </w:t>
      </w:r>
      <w:r>
        <w:rPr>
          <w:b/>
        </w:rPr>
        <w:t>of</w:t>
      </w:r>
      <w:r>
        <w:rPr>
          <w:b/>
          <w:spacing w:val="-7"/>
        </w:rPr>
        <w:t xml:space="preserve"> </w:t>
      </w:r>
      <w:r>
        <w:rPr>
          <w:b/>
        </w:rPr>
        <w:t>Final</w:t>
      </w:r>
      <w:r>
        <w:rPr>
          <w:b/>
          <w:spacing w:val="-7"/>
        </w:rPr>
        <w:t xml:space="preserve"> </w:t>
      </w:r>
      <w:r>
        <w:rPr>
          <w:b/>
        </w:rPr>
        <w:t>Project</w:t>
      </w:r>
      <w:r>
        <w:rPr>
          <w:b/>
          <w:spacing w:val="-9"/>
        </w:rPr>
        <w:t xml:space="preserve"> </w:t>
      </w:r>
      <w:r>
        <w:rPr>
          <w:b/>
          <w:spacing w:val="-2"/>
        </w:rPr>
        <w:t>Reports</w:t>
      </w:r>
    </w:p>
    <w:p w14:paraId="3B0DBB73" w14:textId="77777777" w:rsidR="00416016" w:rsidRDefault="00014E6F">
      <w:pPr>
        <w:pStyle w:val="ListParagraph"/>
        <w:numPr>
          <w:ilvl w:val="1"/>
          <w:numId w:val="1"/>
        </w:numPr>
        <w:tabs>
          <w:tab w:val="left" w:pos="1575"/>
        </w:tabs>
        <w:spacing w:before="1"/>
        <w:ind w:right="344"/>
      </w:pPr>
      <w:r>
        <w:t>Final</w:t>
      </w:r>
      <w:r>
        <w:rPr>
          <w:spacing w:val="-4"/>
        </w:rPr>
        <w:t xml:space="preserve"> </w:t>
      </w:r>
      <w:r>
        <w:t>project</w:t>
      </w:r>
      <w:r>
        <w:rPr>
          <w:spacing w:val="-3"/>
        </w:rPr>
        <w:t xml:space="preserve"> </w:t>
      </w:r>
      <w:r>
        <w:t>reports</w:t>
      </w:r>
      <w:r>
        <w:rPr>
          <w:spacing w:val="-4"/>
        </w:rPr>
        <w:t xml:space="preserve"> </w:t>
      </w:r>
      <w:r>
        <w:t>should</w:t>
      </w:r>
      <w:r>
        <w:rPr>
          <w:spacing w:val="-4"/>
        </w:rPr>
        <w:t xml:space="preserve"> </w:t>
      </w:r>
      <w:r>
        <w:t>be</w:t>
      </w:r>
      <w:r>
        <w:rPr>
          <w:spacing w:val="-3"/>
        </w:rPr>
        <w:t xml:space="preserve"> </w:t>
      </w:r>
      <w:r>
        <w:t>submitted</w:t>
      </w:r>
      <w:r>
        <w:rPr>
          <w:spacing w:val="-4"/>
        </w:rPr>
        <w:t xml:space="preserve"> </w:t>
      </w:r>
      <w:r>
        <w:t>within</w:t>
      </w:r>
      <w:r>
        <w:rPr>
          <w:spacing w:val="-3"/>
        </w:rPr>
        <w:t xml:space="preserve"> </w:t>
      </w:r>
      <w:r>
        <w:t>30</w:t>
      </w:r>
      <w:r>
        <w:rPr>
          <w:spacing w:val="-3"/>
        </w:rPr>
        <w:t xml:space="preserve"> </w:t>
      </w:r>
      <w:r>
        <w:t>days</w:t>
      </w:r>
      <w:r>
        <w:rPr>
          <w:spacing w:val="-4"/>
        </w:rPr>
        <w:t xml:space="preserve"> </w:t>
      </w:r>
      <w:r>
        <w:t>after</w:t>
      </w:r>
      <w:r>
        <w:rPr>
          <w:spacing w:val="-3"/>
        </w:rPr>
        <w:t xml:space="preserve"> </w:t>
      </w:r>
      <w:r>
        <w:t>completion</w:t>
      </w:r>
      <w:r>
        <w:rPr>
          <w:spacing w:val="-4"/>
        </w:rPr>
        <w:t xml:space="preserve"> </w:t>
      </w:r>
      <w:r>
        <w:t>or</w:t>
      </w:r>
      <w:r>
        <w:rPr>
          <w:spacing w:val="-4"/>
        </w:rPr>
        <w:t xml:space="preserve"> </w:t>
      </w:r>
      <w:r>
        <w:t>termination</w:t>
      </w:r>
      <w:r>
        <w:rPr>
          <w:spacing w:val="-3"/>
        </w:rPr>
        <w:t xml:space="preserve"> </w:t>
      </w:r>
      <w:r>
        <w:t>of the study.</w:t>
      </w:r>
    </w:p>
    <w:p w14:paraId="3B0DBB74" w14:textId="34D0CF6E" w:rsidR="00416016" w:rsidRDefault="00014E6F">
      <w:pPr>
        <w:pStyle w:val="ListParagraph"/>
        <w:numPr>
          <w:ilvl w:val="1"/>
          <w:numId w:val="1"/>
        </w:numPr>
        <w:tabs>
          <w:tab w:val="left" w:pos="1576"/>
        </w:tabs>
        <w:spacing w:line="268" w:lineRule="exact"/>
        <w:ind w:left="1576" w:hanging="576"/>
      </w:pPr>
      <w:r>
        <w:t>The</w:t>
      </w:r>
      <w:r>
        <w:rPr>
          <w:spacing w:val="-8"/>
        </w:rPr>
        <w:t xml:space="preserve"> </w:t>
      </w:r>
      <w:r>
        <w:t>following</w:t>
      </w:r>
      <w:r>
        <w:rPr>
          <w:spacing w:val="-7"/>
        </w:rPr>
        <w:t xml:space="preserve"> </w:t>
      </w:r>
      <w:r>
        <w:t>documentation</w:t>
      </w:r>
      <w:r>
        <w:rPr>
          <w:spacing w:val="-8"/>
        </w:rPr>
        <w:t xml:space="preserve"> </w:t>
      </w:r>
      <w:r>
        <w:t>is</w:t>
      </w:r>
      <w:r>
        <w:rPr>
          <w:spacing w:val="-8"/>
        </w:rPr>
        <w:t xml:space="preserve"> </w:t>
      </w:r>
      <w:r>
        <w:t>required</w:t>
      </w:r>
      <w:r>
        <w:rPr>
          <w:spacing w:val="-8"/>
        </w:rPr>
        <w:t xml:space="preserve"> </w:t>
      </w:r>
      <w:r>
        <w:t>for</w:t>
      </w:r>
      <w:r>
        <w:rPr>
          <w:spacing w:val="-8"/>
        </w:rPr>
        <w:t xml:space="preserve"> </w:t>
      </w:r>
      <w:r>
        <w:t>RIRC</w:t>
      </w:r>
      <w:r>
        <w:rPr>
          <w:spacing w:val="-6"/>
        </w:rPr>
        <w:t xml:space="preserve"> </w:t>
      </w:r>
      <w:r>
        <w:rPr>
          <w:spacing w:val="-2"/>
        </w:rPr>
        <w:t>Review.</w:t>
      </w:r>
    </w:p>
    <w:p w14:paraId="3B0DBB75" w14:textId="64531BA4" w:rsidR="00416016" w:rsidRDefault="00014E6F">
      <w:pPr>
        <w:pStyle w:val="ListParagraph"/>
        <w:numPr>
          <w:ilvl w:val="2"/>
          <w:numId w:val="1"/>
        </w:numPr>
        <w:tabs>
          <w:tab w:val="left" w:pos="2224"/>
        </w:tabs>
        <w:ind w:right="347"/>
      </w:pPr>
      <w:r>
        <w:t>Final</w:t>
      </w:r>
      <w:r>
        <w:rPr>
          <w:spacing w:val="-5"/>
        </w:rPr>
        <w:t xml:space="preserve"> </w:t>
      </w:r>
      <w:r>
        <w:t>project</w:t>
      </w:r>
      <w:r>
        <w:rPr>
          <w:spacing w:val="-4"/>
        </w:rPr>
        <w:t xml:space="preserve"> </w:t>
      </w:r>
      <w:r>
        <w:t>report</w:t>
      </w:r>
      <w:r>
        <w:rPr>
          <w:spacing w:val="-5"/>
        </w:rPr>
        <w:t xml:space="preserve"> </w:t>
      </w:r>
      <w:r w:rsidR="007359EE">
        <w:t>form</w:t>
      </w:r>
    </w:p>
    <w:p w14:paraId="3B0DBB76" w14:textId="77777777" w:rsidR="00416016" w:rsidRDefault="00014E6F">
      <w:pPr>
        <w:pStyle w:val="ListParagraph"/>
        <w:numPr>
          <w:ilvl w:val="2"/>
          <w:numId w:val="1"/>
        </w:numPr>
        <w:tabs>
          <w:tab w:val="left" w:pos="2224"/>
        </w:tabs>
        <w:spacing w:line="280" w:lineRule="exact"/>
      </w:pPr>
      <w:r>
        <w:t>Preliminary</w:t>
      </w:r>
      <w:r>
        <w:rPr>
          <w:spacing w:val="-7"/>
        </w:rPr>
        <w:t xml:space="preserve"> </w:t>
      </w:r>
      <w:r>
        <w:t>or</w:t>
      </w:r>
      <w:r>
        <w:rPr>
          <w:spacing w:val="-7"/>
        </w:rPr>
        <w:t xml:space="preserve"> </w:t>
      </w:r>
      <w:r>
        <w:t>final</w:t>
      </w:r>
      <w:r>
        <w:rPr>
          <w:spacing w:val="-6"/>
        </w:rPr>
        <w:t xml:space="preserve"> </w:t>
      </w:r>
      <w:r>
        <w:t>results,</w:t>
      </w:r>
      <w:r>
        <w:rPr>
          <w:spacing w:val="-7"/>
        </w:rPr>
        <w:t xml:space="preserve"> </w:t>
      </w:r>
      <w:r>
        <w:t>if</w:t>
      </w:r>
      <w:r>
        <w:rPr>
          <w:spacing w:val="-6"/>
        </w:rPr>
        <w:t xml:space="preserve"> </w:t>
      </w:r>
      <w:r>
        <w:rPr>
          <w:spacing w:val="-2"/>
        </w:rPr>
        <w:t>available.</w:t>
      </w:r>
    </w:p>
    <w:p w14:paraId="3B0DBB77" w14:textId="77777777" w:rsidR="00416016" w:rsidRDefault="00014E6F">
      <w:pPr>
        <w:pStyle w:val="ListParagraph"/>
        <w:numPr>
          <w:ilvl w:val="2"/>
          <w:numId w:val="1"/>
        </w:numPr>
        <w:tabs>
          <w:tab w:val="left" w:pos="2223"/>
        </w:tabs>
        <w:spacing w:before="1"/>
        <w:ind w:left="2223" w:hanging="359"/>
      </w:pPr>
      <w:r>
        <w:t>Sponsor</w:t>
      </w:r>
      <w:r>
        <w:rPr>
          <w:spacing w:val="-9"/>
        </w:rPr>
        <w:t xml:space="preserve"> </w:t>
      </w:r>
      <w:r>
        <w:t>documentation</w:t>
      </w:r>
      <w:r>
        <w:rPr>
          <w:spacing w:val="-9"/>
        </w:rPr>
        <w:t xml:space="preserve"> </w:t>
      </w:r>
      <w:r>
        <w:t>of</w:t>
      </w:r>
      <w:r>
        <w:rPr>
          <w:spacing w:val="-8"/>
        </w:rPr>
        <w:t xml:space="preserve"> </w:t>
      </w:r>
      <w:r>
        <w:t>study</w:t>
      </w:r>
      <w:r>
        <w:rPr>
          <w:spacing w:val="-8"/>
        </w:rPr>
        <w:t xml:space="preserve"> </w:t>
      </w:r>
      <w:r>
        <w:t>completion</w:t>
      </w:r>
      <w:r>
        <w:rPr>
          <w:spacing w:val="-9"/>
        </w:rPr>
        <w:t xml:space="preserve"> </w:t>
      </w:r>
      <w:r>
        <w:t>or</w:t>
      </w:r>
      <w:r>
        <w:rPr>
          <w:spacing w:val="-9"/>
        </w:rPr>
        <w:t xml:space="preserve"> </w:t>
      </w:r>
      <w:proofErr w:type="gramStart"/>
      <w:r>
        <w:t>termination,</w:t>
      </w:r>
      <w:r>
        <w:rPr>
          <w:spacing w:val="-8"/>
        </w:rPr>
        <w:t xml:space="preserve"> </w:t>
      </w:r>
      <w:r>
        <w:t>if</w:t>
      </w:r>
      <w:proofErr w:type="gramEnd"/>
      <w:r>
        <w:rPr>
          <w:spacing w:val="-9"/>
        </w:rPr>
        <w:t xml:space="preserve"> </w:t>
      </w:r>
      <w:r>
        <w:t>it</w:t>
      </w:r>
      <w:r>
        <w:rPr>
          <w:spacing w:val="-9"/>
        </w:rPr>
        <w:t xml:space="preserve"> </w:t>
      </w:r>
      <w:r>
        <w:rPr>
          <w:spacing w:val="-2"/>
        </w:rPr>
        <w:t>exists.</w:t>
      </w:r>
    </w:p>
    <w:p w14:paraId="3B0DBB78" w14:textId="60709B11" w:rsidR="00416016" w:rsidRDefault="00014E6F">
      <w:pPr>
        <w:pStyle w:val="Heading1"/>
        <w:numPr>
          <w:ilvl w:val="0"/>
          <w:numId w:val="1"/>
        </w:numPr>
        <w:tabs>
          <w:tab w:val="left" w:pos="998"/>
        </w:tabs>
        <w:spacing w:before="268"/>
        <w:ind w:left="998" w:hanging="358"/>
      </w:pPr>
      <w:r>
        <w:t>Procedures</w:t>
      </w:r>
      <w:r>
        <w:rPr>
          <w:spacing w:val="-8"/>
        </w:rPr>
        <w:t xml:space="preserve"> </w:t>
      </w:r>
      <w:r>
        <w:t>for</w:t>
      </w:r>
      <w:r>
        <w:rPr>
          <w:spacing w:val="-7"/>
        </w:rPr>
        <w:t xml:space="preserve"> </w:t>
      </w:r>
      <w:r>
        <w:t>RIRC</w:t>
      </w:r>
      <w:r>
        <w:rPr>
          <w:spacing w:val="-6"/>
        </w:rPr>
        <w:t xml:space="preserve"> </w:t>
      </w:r>
      <w:r>
        <w:t>Review</w:t>
      </w:r>
      <w:r>
        <w:rPr>
          <w:spacing w:val="-6"/>
        </w:rPr>
        <w:t xml:space="preserve"> </w:t>
      </w:r>
      <w:r>
        <w:t>of</w:t>
      </w:r>
      <w:r>
        <w:rPr>
          <w:spacing w:val="-8"/>
        </w:rPr>
        <w:t xml:space="preserve"> </w:t>
      </w:r>
      <w:r>
        <w:t>Final</w:t>
      </w:r>
      <w:r>
        <w:rPr>
          <w:spacing w:val="-6"/>
        </w:rPr>
        <w:t xml:space="preserve"> </w:t>
      </w:r>
      <w:r>
        <w:t>Project</w:t>
      </w:r>
      <w:r>
        <w:rPr>
          <w:spacing w:val="-7"/>
        </w:rPr>
        <w:t xml:space="preserve"> </w:t>
      </w:r>
      <w:r>
        <w:rPr>
          <w:spacing w:val="-2"/>
        </w:rPr>
        <w:t>Reports</w:t>
      </w:r>
    </w:p>
    <w:p w14:paraId="3B0DBB79" w14:textId="3AEF719D" w:rsidR="00416016" w:rsidRDefault="00014E6F">
      <w:pPr>
        <w:pStyle w:val="ListParagraph"/>
        <w:numPr>
          <w:ilvl w:val="1"/>
          <w:numId w:val="1"/>
        </w:numPr>
        <w:tabs>
          <w:tab w:val="left" w:pos="1575"/>
        </w:tabs>
        <w:ind w:right="124"/>
      </w:pPr>
      <w:r>
        <w:t>A</w:t>
      </w:r>
      <w:r>
        <w:rPr>
          <w:spacing w:val="-3"/>
        </w:rPr>
        <w:t xml:space="preserve"> </w:t>
      </w:r>
      <w:r>
        <w:t>designated</w:t>
      </w:r>
      <w:r>
        <w:rPr>
          <w:spacing w:val="-1"/>
        </w:rPr>
        <w:t xml:space="preserve"> </w:t>
      </w:r>
      <w:r>
        <w:t>member</w:t>
      </w:r>
      <w:r>
        <w:rPr>
          <w:spacing w:val="-3"/>
        </w:rPr>
        <w:t xml:space="preserve"> </w:t>
      </w:r>
      <w:r>
        <w:t>of</w:t>
      </w:r>
      <w:r>
        <w:rPr>
          <w:spacing w:val="-3"/>
        </w:rPr>
        <w:t xml:space="preserve"> </w:t>
      </w:r>
      <w:r>
        <w:t>the</w:t>
      </w:r>
      <w:r>
        <w:rPr>
          <w:spacing w:val="-3"/>
        </w:rPr>
        <w:t xml:space="preserve"> </w:t>
      </w:r>
      <w:r>
        <w:t>RIRC</w:t>
      </w:r>
      <w:r>
        <w:rPr>
          <w:spacing w:val="-2"/>
        </w:rPr>
        <w:t xml:space="preserve"> </w:t>
      </w:r>
      <w:r>
        <w:t>Staff</w:t>
      </w:r>
      <w:r>
        <w:rPr>
          <w:spacing w:val="-3"/>
        </w:rPr>
        <w:t xml:space="preserve"> </w:t>
      </w:r>
      <w:r>
        <w:t>reviews</w:t>
      </w:r>
      <w:r>
        <w:rPr>
          <w:spacing w:val="-3"/>
        </w:rPr>
        <w:t xml:space="preserve"> </w:t>
      </w:r>
      <w:r>
        <w:t>all</w:t>
      </w:r>
      <w:r>
        <w:rPr>
          <w:spacing w:val="-3"/>
        </w:rPr>
        <w:t xml:space="preserve"> </w:t>
      </w:r>
      <w:r>
        <w:t>final</w:t>
      </w:r>
      <w:r>
        <w:rPr>
          <w:spacing w:val="-3"/>
        </w:rPr>
        <w:t xml:space="preserve"> </w:t>
      </w:r>
      <w:r>
        <w:t>project</w:t>
      </w:r>
      <w:r>
        <w:rPr>
          <w:spacing w:val="-2"/>
        </w:rPr>
        <w:t xml:space="preserve"> </w:t>
      </w:r>
      <w:r>
        <w:t>reports</w:t>
      </w:r>
      <w:r>
        <w:rPr>
          <w:spacing w:val="-3"/>
        </w:rPr>
        <w:t xml:space="preserve"> </w:t>
      </w:r>
      <w:r>
        <w:t>and,</w:t>
      </w:r>
      <w:r>
        <w:rPr>
          <w:spacing w:val="-3"/>
        </w:rPr>
        <w:t xml:space="preserve"> </w:t>
      </w:r>
      <w:r>
        <w:t>if</w:t>
      </w:r>
      <w:r>
        <w:rPr>
          <w:spacing w:val="-3"/>
        </w:rPr>
        <w:t xml:space="preserve"> </w:t>
      </w:r>
      <w:r>
        <w:t>needed,</w:t>
      </w:r>
      <w:r>
        <w:rPr>
          <w:spacing w:val="-3"/>
        </w:rPr>
        <w:t xml:space="preserve"> </w:t>
      </w:r>
      <w:r>
        <w:t>requests further information from the Investigator to clarify any questions that may arise.</w:t>
      </w:r>
    </w:p>
    <w:p w14:paraId="3B0DBB7A" w14:textId="38E11E3F" w:rsidR="00416016" w:rsidRDefault="00014E6F">
      <w:pPr>
        <w:pStyle w:val="ListParagraph"/>
        <w:numPr>
          <w:ilvl w:val="1"/>
          <w:numId w:val="1"/>
        </w:numPr>
        <w:tabs>
          <w:tab w:val="left" w:pos="1575"/>
        </w:tabs>
        <w:ind w:right="589"/>
      </w:pPr>
      <w:r>
        <w:t>Once</w:t>
      </w:r>
      <w:r>
        <w:rPr>
          <w:spacing w:val="-3"/>
        </w:rPr>
        <w:t xml:space="preserve"> </w:t>
      </w:r>
      <w:r>
        <w:t>the</w:t>
      </w:r>
      <w:r>
        <w:rPr>
          <w:spacing w:val="-4"/>
        </w:rPr>
        <w:t xml:space="preserve"> </w:t>
      </w:r>
      <w:r>
        <w:t>RIRC</w:t>
      </w:r>
      <w:r>
        <w:rPr>
          <w:spacing w:val="-2"/>
        </w:rPr>
        <w:t xml:space="preserve"> </w:t>
      </w:r>
      <w:r>
        <w:t>has</w:t>
      </w:r>
      <w:r>
        <w:rPr>
          <w:spacing w:val="-4"/>
        </w:rPr>
        <w:t xml:space="preserve"> </w:t>
      </w:r>
      <w:r>
        <w:t>determined</w:t>
      </w:r>
      <w:r>
        <w:rPr>
          <w:spacing w:val="-4"/>
        </w:rPr>
        <w:t xml:space="preserve"> </w:t>
      </w:r>
      <w:r>
        <w:t>that</w:t>
      </w:r>
      <w:r>
        <w:rPr>
          <w:spacing w:val="-4"/>
        </w:rPr>
        <w:t xml:space="preserve"> </w:t>
      </w:r>
      <w:r>
        <w:t>sufficient</w:t>
      </w:r>
      <w:r>
        <w:rPr>
          <w:spacing w:val="-4"/>
        </w:rPr>
        <w:t xml:space="preserve"> </w:t>
      </w:r>
      <w:r>
        <w:t>information</w:t>
      </w:r>
      <w:r>
        <w:rPr>
          <w:spacing w:val="-4"/>
        </w:rPr>
        <w:t xml:space="preserve"> </w:t>
      </w:r>
      <w:r>
        <w:t>is</w:t>
      </w:r>
      <w:r>
        <w:rPr>
          <w:spacing w:val="-4"/>
        </w:rPr>
        <w:t xml:space="preserve"> </w:t>
      </w:r>
      <w:r>
        <w:t>provided,</w:t>
      </w:r>
      <w:r>
        <w:rPr>
          <w:spacing w:val="-4"/>
        </w:rPr>
        <w:t xml:space="preserve"> </w:t>
      </w:r>
      <w:r>
        <w:t>the</w:t>
      </w:r>
      <w:r>
        <w:rPr>
          <w:spacing w:val="-3"/>
        </w:rPr>
        <w:t xml:space="preserve"> </w:t>
      </w:r>
      <w:r>
        <w:t>Investigator</w:t>
      </w:r>
      <w:r>
        <w:rPr>
          <w:spacing w:val="-4"/>
        </w:rPr>
        <w:t xml:space="preserve"> </w:t>
      </w:r>
      <w:r>
        <w:t>will receive acknowledgement of the final project report and closure of the study.</w:t>
      </w:r>
    </w:p>
    <w:p w14:paraId="3B0DBB7B" w14:textId="77777777" w:rsidR="00416016" w:rsidRDefault="00416016">
      <w:pPr>
        <w:pStyle w:val="BodyText"/>
      </w:pPr>
    </w:p>
    <w:p w14:paraId="3B0DBB7C" w14:textId="7E130D86" w:rsidR="00416016" w:rsidRDefault="00014E6F">
      <w:pPr>
        <w:pStyle w:val="Heading1"/>
        <w:numPr>
          <w:ilvl w:val="0"/>
          <w:numId w:val="1"/>
        </w:numPr>
        <w:tabs>
          <w:tab w:val="left" w:pos="998"/>
        </w:tabs>
        <w:ind w:left="998" w:hanging="358"/>
      </w:pPr>
      <w:r>
        <w:t>RIRC</w:t>
      </w:r>
      <w:r>
        <w:rPr>
          <w:spacing w:val="-12"/>
        </w:rPr>
        <w:t xml:space="preserve"> </w:t>
      </w:r>
      <w:r>
        <w:t>Administrative</w:t>
      </w:r>
      <w:r>
        <w:rPr>
          <w:spacing w:val="-10"/>
        </w:rPr>
        <w:t xml:space="preserve"> </w:t>
      </w:r>
      <w:r>
        <w:rPr>
          <w:spacing w:val="-2"/>
        </w:rPr>
        <w:t>Closure</w:t>
      </w:r>
    </w:p>
    <w:p w14:paraId="3B0DBB7D" w14:textId="20D5BC1F" w:rsidR="00416016" w:rsidRDefault="00014E6F">
      <w:pPr>
        <w:pStyle w:val="ListParagraph"/>
        <w:numPr>
          <w:ilvl w:val="1"/>
          <w:numId w:val="1"/>
        </w:numPr>
        <w:tabs>
          <w:tab w:val="left" w:pos="1575"/>
        </w:tabs>
        <w:ind w:right="286"/>
      </w:pPr>
      <w:r>
        <w:t>If</w:t>
      </w:r>
      <w:r>
        <w:rPr>
          <w:spacing w:val="-3"/>
        </w:rPr>
        <w:t xml:space="preserve"> </w:t>
      </w:r>
      <w:r>
        <w:t>a</w:t>
      </w:r>
      <w:r>
        <w:rPr>
          <w:spacing w:val="-3"/>
        </w:rPr>
        <w:t xml:space="preserve"> </w:t>
      </w:r>
      <w:r>
        <w:t>study</w:t>
      </w:r>
      <w:r>
        <w:rPr>
          <w:spacing w:val="-3"/>
        </w:rPr>
        <w:t xml:space="preserve"> </w:t>
      </w:r>
      <w:r>
        <w:t>is</w:t>
      </w:r>
      <w:r>
        <w:rPr>
          <w:spacing w:val="-3"/>
        </w:rPr>
        <w:t xml:space="preserve"> </w:t>
      </w:r>
      <w:r>
        <w:t>expired</w:t>
      </w:r>
      <w:r>
        <w:rPr>
          <w:spacing w:val="-2"/>
        </w:rPr>
        <w:t xml:space="preserve"> </w:t>
      </w:r>
      <w:r>
        <w:t>and</w:t>
      </w:r>
      <w:r>
        <w:rPr>
          <w:spacing w:val="-2"/>
        </w:rPr>
        <w:t xml:space="preserve"> </w:t>
      </w:r>
      <w:r>
        <w:t>an</w:t>
      </w:r>
      <w:r>
        <w:rPr>
          <w:spacing w:val="-2"/>
        </w:rPr>
        <w:t xml:space="preserve"> </w:t>
      </w:r>
      <w:r>
        <w:t>application</w:t>
      </w:r>
      <w:r>
        <w:rPr>
          <w:spacing w:val="-3"/>
        </w:rPr>
        <w:t xml:space="preserve"> </w:t>
      </w:r>
      <w:r>
        <w:t>for</w:t>
      </w:r>
      <w:r>
        <w:rPr>
          <w:spacing w:val="-3"/>
        </w:rPr>
        <w:t xml:space="preserve"> </w:t>
      </w:r>
      <w:r>
        <w:t>continuing</w:t>
      </w:r>
      <w:r>
        <w:rPr>
          <w:spacing w:val="-2"/>
        </w:rPr>
        <w:t xml:space="preserve"> </w:t>
      </w:r>
      <w:r>
        <w:t>review</w:t>
      </w:r>
      <w:r>
        <w:rPr>
          <w:spacing w:val="-3"/>
        </w:rPr>
        <w:t xml:space="preserve"> </w:t>
      </w:r>
      <w:r>
        <w:t>or</w:t>
      </w:r>
      <w:r>
        <w:rPr>
          <w:spacing w:val="-3"/>
        </w:rPr>
        <w:t xml:space="preserve"> </w:t>
      </w:r>
      <w:r>
        <w:t>a</w:t>
      </w:r>
      <w:r>
        <w:rPr>
          <w:spacing w:val="-3"/>
        </w:rPr>
        <w:t xml:space="preserve"> </w:t>
      </w:r>
      <w:r>
        <w:t>final</w:t>
      </w:r>
      <w:r>
        <w:rPr>
          <w:spacing w:val="-3"/>
        </w:rPr>
        <w:t xml:space="preserve"> </w:t>
      </w:r>
      <w:r>
        <w:t>project</w:t>
      </w:r>
      <w:r>
        <w:rPr>
          <w:spacing w:val="-3"/>
        </w:rPr>
        <w:t xml:space="preserve"> </w:t>
      </w:r>
      <w:r>
        <w:t>report</w:t>
      </w:r>
      <w:r>
        <w:rPr>
          <w:spacing w:val="-3"/>
        </w:rPr>
        <w:t xml:space="preserve"> </w:t>
      </w:r>
      <w:r>
        <w:t>has</w:t>
      </w:r>
      <w:r>
        <w:rPr>
          <w:spacing w:val="-3"/>
        </w:rPr>
        <w:t xml:space="preserve"> </w:t>
      </w:r>
      <w:r>
        <w:t>not been submitted,</w:t>
      </w:r>
      <w:r>
        <w:rPr>
          <w:spacing w:val="-1"/>
        </w:rPr>
        <w:t xml:space="preserve"> </w:t>
      </w:r>
      <w:r>
        <w:t>the</w:t>
      </w:r>
      <w:r>
        <w:rPr>
          <w:spacing w:val="-1"/>
        </w:rPr>
        <w:t xml:space="preserve"> </w:t>
      </w:r>
      <w:r>
        <w:t>study will</w:t>
      </w:r>
      <w:r>
        <w:rPr>
          <w:spacing w:val="-1"/>
        </w:rPr>
        <w:t xml:space="preserve"> </w:t>
      </w:r>
      <w:r>
        <w:t>be administratively</w:t>
      </w:r>
      <w:r>
        <w:rPr>
          <w:spacing w:val="-1"/>
        </w:rPr>
        <w:t xml:space="preserve"> </w:t>
      </w:r>
      <w:r>
        <w:t>closed</w:t>
      </w:r>
      <w:r>
        <w:rPr>
          <w:spacing w:val="-1"/>
        </w:rPr>
        <w:t xml:space="preserve"> </w:t>
      </w:r>
      <w:r>
        <w:t>by the RIRC.</w:t>
      </w:r>
      <w:r>
        <w:rPr>
          <w:spacing w:val="-1"/>
        </w:rPr>
        <w:t xml:space="preserve"> </w:t>
      </w:r>
      <w:r>
        <w:t>See SOP 307</w:t>
      </w:r>
      <w:r>
        <w:rPr>
          <w:spacing w:val="-1"/>
        </w:rPr>
        <w:t xml:space="preserve"> </w:t>
      </w:r>
      <w:r>
        <w:t xml:space="preserve">(Approval Period and Determination of Expiration) for a description of procedures regarding expired </w:t>
      </w:r>
      <w:r>
        <w:rPr>
          <w:spacing w:val="-2"/>
        </w:rPr>
        <w:t>studies.</w:t>
      </w:r>
    </w:p>
    <w:p w14:paraId="3B0DBB7E" w14:textId="77777777" w:rsidR="00416016" w:rsidRDefault="00416016">
      <w:pPr>
        <w:pStyle w:val="BodyText"/>
        <w:rPr>
          <w:sz w:val="16"/>
        </w:rPr>
      </w:pPr>
    </w:p>
    <w:p w14:paraId="3B0DBB7F" w14:textId="77777777" w:rsidR="00416016" w:rsidRDefault="00416016">
      <w:pPr>
        <w:pStyle w:val="BodyText"/>
        <w:rPr>
          <w:sz w:val="16"/>
        </w:rPr>
      </w:pPr>
    </w:p>
    <w:p w14:paraId="3B0DBB84" w14:textId="77777777" w:rsidR="00416016" w:rsidRDefault="00416016">
      <w:pPr>
        <w:pStyle w:val="BodyText"/>
        <w:spacing w:before="98"/>
        <w:rPr>
          <w:sz w:val="16"/>
        </w:rPr>
      </w:pPr>
    </w:p>
    <w:p w14:paraId="56B64E80" w14:textId="77777777" w:rsidR="007359EE" w:rsidRDefault="00014E6F">
      <w:pPr>
        <w:ind w:left="640" w:right="6806"/>
        <w:rPr>
          <w:sz w:val="16"/>
        </w:rPr>
      </w:pPr>
      <w:r>
        <w:rPr>
          <w:sz w:val="16"/>
        </w:rPr>
        <w:t>RIRC</w:t>
      </w:r>
      <w:r>
        <w:rPr>
          <w:spacing w:val="-9"/>
          <w:sz w:val="16"/>
        </w:rPr>
        <w:t xml:space="preserve"> </w:t>
      </w:r>
      <w:r>
        <w:rPr>
          <w:sz w:val="16"/>
        </w:rPr>
        <w:t>SOP</w:t>
      </w:r>
      <w:r>
        <w:rPr>
          <w:spacing w:val="-7"/>
          <w:sz w:val="16"/>
        </w:rPr>
        <w:t xml:space="preserve"> </w:t>
      </w:r>
      <w:r>
        <w:rPr>
          <w:sz w:val="16"/>
        </w:rPr>
        <w:t>406:</w:t>
      </w:r>
      <w:r>
        <w:rPr>
          <w:spacing w:val="-8"/>
          <w:sz w:val="16"/>
        </w:rPr>
        <w:t xml:space="preserve"> </w:t>
      </w:r>
      <w:r>
        <w:rPr>
          <w:sz w:val="16"/>
        </w:rPr>
        <w:t>Final</w:t>
      </w:r>
      <w:r>
        <w:rPr>
          <w:spacing w:val="-8"/>
          <w:sz w:val="16"/>
        </w:rPr>
        <w:t xml:space="preserve"> </w:t>
      </w:r>
      <w:r>
        <w:rPr>
          <w:sz w:val="16"/>
        </w:rPr>
        <w:t>Project</w:t>
      </w:r>
      <w:r>
        <w:rPr>
          <w:spacing w:val="-8"/>
          <w:sz w:val="16"/>
        </w:rPr>
        <w:t xml:space="preserve"> </w:t>
      </w:r>
      <w:r>
        <w:rPr>
          <w:sz w:val="16"/>
        </w:rPr>
        <w:t>Reports</w:t>
      </w:r>
    </w:p>
    <w:p w14:paraId="3B0DBB85" w14:textId="47A4EFF1" w:rsidR="00416016" w:rsidRDefault="007359EE">
      <w:pPr>
        <w:ind w:left="640" w:right="6806"/>
        <w:rPr>
          <w:sz w:val="16"/>
        </w:rPr>
      </w:pPr>
      <w:r>
        <w:rPr>
          <w:sz w:val="16"/>
        </w:rPr>
        <w:t>V</w:t>
      </w:r>
      <w:r w:rsidR="0064095F">
        <w:rPr>
          <w:sz w:val="16"/>
        </w:rPr>
        <w:t>3-15</w:t>
      </w:r>
      <w:r>
        <w:rPr>
          <w:sz w:val="16"/>
        </w:rPr>
        <w:t>-2024</w:t>
      </w:r>
      <w:r w:rsidR="00014E6F">
        <w:rPr>
          <w:spacing w:val="40"/>
          <w:sz w:val="16"/>
        </w:rPr>
        <w:t xml:space="preserve"> </w:t>
      </w:r>
    </w:p>
    <w:p w14:paraId="3B0DBB86" w14:textId="77777777" w:rsidR="00416016" w:rsidRDefault="00014E6F">
      <w:pPr>
        <w:ind w:left="560" w:right="21"/>
        <w:jc w:val="center"/>
        <w:rPr>
          <w:sz w:val="12"/>
        </w:rPr>
      </w:pPr>
      <w:r>
        <w:rPr>
          <w:sz w:val="12"/>
        </w:rPr>
        <w:t>Page</w:t>
      </w:r>
      <w:r>
        <w:rPr>
          <w:spacing w:val="-1"/>
          <w:sz w:val="12"/>
        </w:rPr>
        <w:t xml:space="preserve"> </w:t>
      </w:r>
      <w:r>
        <w:rPr>
          <w:sz w:val="12"/>
        </w:rPr>
        <w:t>1</w:t>
      </w:r>
      <w:r>
        <w:rPr>
          <w:spacing w:val="-1"/>
          <w:sz w:val="12"/>
        </w:rPr>
        <w:t xml:space="preserve"> </w:t>
      </w:r>
      <w:r>
        <w:rPr>
          <w:sz w:val="12"/>
        </w:rPr>
        <w:t>of</w:t>
      </w:r>
      <w:r>
        <w:rPr>
          <w:spacing w:val="-1"/>
          <w:sz w:val="12"/>
        </w:rPr>
        <w:t xml:space="preserve"> </w:t>
      </w:r>
      <w:r>
        <w:rPr>
          <w:spacing w:val="-10"/>
          <w:sz w:val="12"/>
        </w:rPr>
        <w:t>1</w:t>
      </w:r>
    </w:p>
    <w:sectPr w:rsidR="00416016">
      <w:type w:val="continuous"/>
      <w:pgSz w:w="12240" w:h="15840"/>
      <w:pgMar w:top="920" w:right="134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A16A0"/>
    <w:multiLevelType w:val="multilevel"/>
    <w:tmpl w:val="67022A66"/>
    <w:lvl w:ilvl="0">
      <w:start w:val="1"/>
      <w:numFmt w:val="decimal"/>
      <w:lvlText w:val="%1."/>
      <w:lvlJc w:val="left"/>
      <w:pPr>
        <w:ind w:left="999" w:hanging="360"/>
        <w:jc w:val="left"/>
      </w:pPr>
      <w:rPr>
        <w:rFonts w:ascii="Calibri" w:eastAsia="Calibri" w:hAnsi="Calibri" w:cs="Calibri" w:hint="default"/>
        <w:b/>
        <w:bCs/>
        <w:i w:val="0"/>
        <w:iCs w:val="0"/>
        <w:spacing w:val="0"/>
        <w:w w:val="99"/>
        <w:sz w:val="22"/>
        <w:szCs w:val="22"/>
        <w:lang w:val="en-US" w:eastAsia="en-US" w:bidi="ar-SA"/>
      </w:rPr>
    </w:lvl>
    <w:lvl w:ilvl="1">
      <w:start w:val="1"/>
      <w:numFmt w:val="decimal"/>
      <w:lvlText w:val="%1.%2."/>
      <w:lvlJc w:val="left"/>
      <w:pPr>
        <w:ind w:left="1575" w:hanging="577"/>
        <w:jc w:val="left"/>
      </w:pPr>
      <w:rPr>
        <w:rFonts w:ascii="Calibri" w:eastAsia="Calibri" w:hAnsi="Calibri" w:cs="Calibri" w:hint="default"/>
        <w:b w:val="0"/>
        <w:bCs w:val="0"/>
        <w:i w:val="0"/>
        <w:iCs w:val="0"/>
        <w:spacing w:val="-1"/>
        <w:w w:val="99"/>
        <w:sz w:val="22"/>
        <w:szCs w:val="22"/>
        <w:lang w:val="en-US" w:eastAsia="en-US" w:bidi="ar-SA"/>
      </w:rPr>
    </w:lvl>
    <w:lvl w:ilvl="2">
      <w:numFmt w:val="bullet"/>
      <w:lvlText w:val=""/>
      <w:lvlJc w:val="left"/>
      <w:pPr>
        <w:ind w:left="2224" w:hanging="360"/>
      </w:pPr>
      <w:rPr>
        <w:rFonts w:ascii="Symbol" w:eastAsia="Symbol" w:hAnsi="Symbol" w:cs="Symbol" w:hint="default"/>
        <w:b w:val="0"/>
        <w:bCs w:val="0"/>
        <w:i w:val="0"/>
        <w:iCs w:val="0"/>
        <w:spacing w:val="0"/>
        <w:w w:val="99"/>
        <w:sz w:val="22"/>
        <w:szCs w:val="22"/>
        <w:lang w:val="en-US" w:eastAsia="en-US" w:bidi="ar-SA"/>
      </w:rPr>
    </w:lvl>
    <w:lvl w:ilvl="3">
      <w:numFmt w:val="bullet"/>
      <w:lvlText w:val="•"/>
      <w:lvlJc w:val="left"/>
      <w:pPr>
        <w:ind w:left="3205" w:hanging="360"/>
      </w:pPr>
      <w:rPr>
        <w:rFonts w:hint="default"/>
        <w:lang w:val="en-US" w:eastAsia="en-US" w:bidi="ar-SA"/>
      </w:rPr>
    </w:lvl>
    <w:lvl w:ilvl="4">
      <w:numFmt w:val="bullet"/>
      <w:lvlText w:val="•"/>
      <w:lvlJc w:val="left"/>
      <w:pPr>
        <w:ind w:left="4190" w:hanging="360"/>
      </w:pPr>
      <w:rPr>
        <w:rFonts w:hint="default"/>
        <w:lang w:val="en-US" w:eastAsia="en-US" w:bidi="ar-SA"/>
      </w:rPr>
    </w:lvl>
    <w:lvl w:ilvl="5">
      <w:numFmt w:val="bullet"/>
      <w:lvlText w:val="•"/>
      <w:lvlJc w:val="left"/>
      <w:pPr>
        <w:ind w:left="5175" w:hanging="360"/>
      </w:pPr>
      <w:rPr>
        <w:rFonts w:hint="default"/>
        <w:lang w:val="en-US" w:eastAsia="en-US" w:bidi="ar-SA"/>
      </w:rPr>
    </w:lvl>
    <w:lvl w:ilvl="6">
      <w:numFmt w:val="bullet"/>
      <w:lvlText w:val="•"/>
      <w:lvlJc w:val="left"/>
      <w:pPr>
        <w:ind w:left="6160" w:hanging="360"/>
      </w:pPr>
      <w:rPr>
        <w:rFonts w:hint="default"/>
        <w:lang w:val="en-US" w:eastAsia="en-US" w:bidi="ar-SA"/>
      </w:rPr>
    </w:lvl>
    <w:lvl w:ilvl="7">
      <w:numFmt w:val="bullet"/>
      <w:lvlText w:val="•"/>
      <w:lvlJc w:val="left"/>
      <w:pPr>
        <w:ind w:left="7145" w:hanging="360"/>
      </w:pPr>
      <w:rPr>
        <w:rFonts w:hint="default"/>
        <w:lang w:val="en-US" w:eastAsia="en-US" w:bidi="ar-SA"/>
      </w:rPr>
    </w:lvl>
    <w:lvl w:ilvl="8">
      <w:numFmt w:val="bullet"/>
      <w:lvlText w:val="•"/>
      <w:lvlJc w:val="left"/>
      <w:pPr>
        <w:ind w:left="8130" w:hanging="360"/>
      </w:pPr>
      <w:rPr>
        <w:rFonts w:hint="default"/>
        <w:lang w:val="en-US" w:eastAsia="en-US" w:bidi="ar-SA"/>
      </w:rPr>
    </w:lvl>
  </w:abstractNum>
  <w:num w:numId="1" w16cid:durableId="1504274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016"/>
    <w:rsid w:val="00014E6F"/>
    <w:rsid w:val="00416016"/>
    <w:rsid w:val="0064095F"/>
    <w:rsid w:val="007359EE"/>
    <w:rsid w:val="00A578FF"/>
    <w:rsid w:val="00AB24AA"/>
    <w:rsid w:val="00E45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DBB63"/>
  <w15:docId w15:val="{BCCB07AC-236B-413D-922E-B7345D77A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998" w:hanging="35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
      <w:ind w:left="117"/>
    </w:pPr>
    <w:rPr>
      <w:b/>
      <w:bCs/>
      <w:sz w:val="32"/>
      <w:szCs w:val="32"/>
    </w:rPr>
  </w:style>
  <w:style w:type="paragraph" w:styleId="ListParagraph">
    <w:name w:val="List Paragraph"/>
    <w:basedOn w:val="Normal"/>
    <w:uiPriority w:val="1"/>
    <w:qFormat/>
    <w:pPr>
      <w:ind w:left="1575" w:hanging="577"/>
    </w:pPr>
  </w:style>
  <w:style w:type="paragraph" w:customStyle="1" w:styleId="TableParagraph">
    <w:name w:val="Table Paragraph"/>
    <w:basedOn w:val="Normal"/>
    <w:uiPriority w:val="1"/>
    <w:qFormat/>
  </w:style>
  <w:style w:type="paragraph" w:styleId="Revision">
    <w:name w:val="Revision"/>
    <w:hidden/>
    <w:uiPriority w:val="99"/>
    <w:semiHidden/>
    <w:rsid w:val="00E45D3F"/>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837D168AA7DE4DBD2FFDE8D7571C5D" ma:contentTypeVersion="17" ma:contentTypeDescription="Create a new document." ma:contentTypeScope="" ma:versionID="433b65eebbc3ae1ae7027f7cfe6a933c">
  <xsd:schema xmlns:xsd="http://www.w3.org/2001/XMLSchema" xmlns:xs="http://www.w3.org/2001/XMLSchema" xmlns:p="http://schemas.microsoft.com/office/2006/metadata/properties" xmlns:ns3="4453b6c3-2045-4d26-88bc-30339f4f6f92" xmlns:ns4="b7231b89-4636-4e87-bf18-5864c59853ef" targetNamespace="http://schemas.microsoft.com/office/2006/metadata/properties" ma:root="true" ma:fieldsID="184164a4925a2f17c9b8d5e19552fabd" ns3:_="" ns4:_="">
    <xsd:import namespace="4453b6c3-2045-4d26-88bc-30339f4f6f92"/>
    <xsd:import namespace="b7231b89-4636-4e87-bf18-5864c59853e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3b6c3-2045-4d26-88bc-30339f4f6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231b89-4636-4e87-bf18-5864c59853e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7231b89-4636-4e87-bf18-5864c59853ef" xsi:nil="true"/>
  </documentManagement>
</p:properties>
</file>

<file path=customXml/itemProps1.xml><?xml version="1.0" encoding="utf-8"?>
<ds:datastoreItem xmlns:ds="http://schemas.openxmlformats.org/officeDocument/2006/customXml" ds:itemID="{514E5364-C39F-4837-B402-818B84D83BF3}">
  <ds:schemaRefs>
    <ds:schemaRef ds:uri="http://schemas.microsoft.com/sharepoint/v3/contenttype/forms"/>
  </ds:schemaRefs>
</ds:datastoreItem>
</file>

<file path=customXml/itemProps2.xml><?xml version="1.0" encoding="utf-8"?>
<ds:datastoreItem xmlns:ds="http://schemas.openxmlformats.org/officeDocument/2006/customXml" ds:itemID="{59298035-1C84-4849-A19F-855B38B65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3b6c3-2045-4d26-88bc-30339f4f6f92"/>
    <ds:schemaRef ds:uri="b7231b89-4636-4e87-bf18-5864c5985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BD0351-76F2-4ADB-98E5-8E37B2A098D0}">
  <ds:schemaRefs>
    <ds:schemaRef ds:uri="4453b6c3-2045-4d26-88bc-30339f4f6f92"/>
    <ds:schemaRef ds:uri="b7231b89-4636-4e87-bf18-5864c59853ef"/>
    <ds:schemaRef ds:uri="http://purl.org/dc/dcmitype/"/>
    <ds:schemaRef ds:uri="http://schemas.microsoft.com/office/2006/documentManagement/types"/>
    <ds:schemaRef ds:uri="http://purl.org/dc/term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Rigtrup</dc:creator>
  <cp:lastModifiedBy>Lin-DeShetler, Denise</cp:lastModifiedBy>
  <cp:revision>2</cp:revision>
  <dcterms:created xsi:type="dcterms:W3CDTF">2024-04-09T21:03:00Z</dcterms:created>
  <dcterms:modified xsi:type="dcterms:W3CDTF">2024-04-09T21:03:00Z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2019-03-11T00:00:00Z</vt:filetime>
  </property>
  <property fmtid="{D5CDD505-2E9C-101B-9397-08002B2CF9AE}" pid="3" name="Creator">
    <vt:lpwstr>Acrobat PDFMaker 19 for Word</vt:lpwstr>
  </property>
  <property fmtid="{D5CDD505-2E9C-101B-9397-08002B2CF9AE}" pid="4" name="LastSaved">
    <vt:filetime>2024-02-18T00:00:00Z</vt:filetime>
  </property>
  <property fmtid="{D5CDD505-2E9C-101B-9397-08002B2CF9AE}" pid="5" name="Producer">
    <vt:lpwstr>Adobe PDF Library 19.10.123</vt:lpwstr>
  </property>
  <property fmtid="{D5CDD505-2E9C-101B-9397-08002B2CF9AE}" pid="6" name="SourceModified">
    <vt:lpwstr>D:20190311172307</vt:lpwstr>
  </property>
  <property fmtid="{D5CDD505-2E9C-101B-9397-08002B2CF9AE}" pid="7" name="ContentTypeId">
    <vt:lpwstr>0x010100DC837D168AA7DE4DBD2FFDE8D7571C5D</vt:lpwstr>
  </property>
  <property fmtid="{D5CDD505-2E9C-101B-9397-08002B2CF9AE}" pid="8" name="MSIP_Label_bfe2c8f9-1977-4483-bc2a-a0132c8c75ea_Enabled">
    <vt:lpwstr>true</vt:lpwstr>
  </property>
  <property fmtid="{D5CDD505-2E9C-101B-9397-08002B2CF9AE}" pid="9" name="MSIP_Label_bfe2c8f9-1977-4483-bc2a-a0132c8c75ea_SetDate">
    <vt:lpwstr>2024-04-05T07:48:15Z</vt:lpwstr>
  </property>
  <property fmtid="{D5CDD505-2E9C-101B-9397-08002B2CF9AE}" pid="10" name="MSIP_Label_bfe2c8f9-1977-4483-bc2a-a0132c8c75ea_Method">
    <vt:lpwstr>Standard</vt:lpwstr>
  </property>
  <property fmtid="{D5CDD505-2E9C-101B-9397-08002B2CF9AE}" pid="11" name="MSIP_Label_bfe2c8f9-1977-4483-bc2a-a0132c8c75ea_Name">
    <vt:lpwstr>Business Use Only</vt:lpwstr>
  </property>
  <property fmtid="{D5CDD505-2E9C-101B-9397-08002B2CF9AE}" pid="12" name="MSIP_Label_bfe2c8f9-1977-4483-bc2a-a0132c8c75ea_SiteId">
    <vt:lpwstr>405cbc65-5021-4293-bcc7-8925f7703d6d</vt:lpwstr>
  </property>
  <property fmtid="{D5CDD505-2E9C-101B-9397-08002B2CF9AE}" pid="13" name="MSIP_Label_bfe2c8f9-1977-4483-bc2a-a0132c8c75ea_ActionId">
    <vt:lpwstr>11ac2609-20a4-4322-901f-d46dbb232ecc</vt:lpwstr>
  </property>
  <property fmtid="{D5CDD505-2E9C-101B-9397-08002B2CF9AE}" pid="14" name="MSIP_Label_bfe2c8f9-1977-4483-bc2a-a0132c8c75ea_ContentBits">
    <vt:lpwstr>0</vt:lpwstr>
  </property>
</Properties>
</file>