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F6F1" w14:textId="77777777" w:rsidR="00015398" w:rsidRDefault="00015398">
      <w:pPr>
        <w:pStyle w:val="BodyText"/>
        <w:spacing w:before="79"/>
        <w:rPr>
          <w:rFonts w:ascii="Times New Roman"/>
          <w:sz w:val="20"/>
        </w:rPr>
      </w:pPr>
    </w:p>
    <w:p w14:paraId="5C7DF6F2" w14:textId="77777777" w:rsidR="00015398" w:rsidRDefault="005A09EC">
      <w:pPr>
        <w:pStyle w:val="BodyText"/>
        <w:ind w:left="120"/>
        <w:rPr>
          <w:rFonts w:ascii="Times New Roman"/>
          <w:sz w:val="20"/>
        </w:rPr>
      </w:pPr>
      <w:r>
        <w:rPr>
          <w:rFonts w:ascii="Times New Roman"/>
          <w:noProof/>
          <w:sz w:val="20"/>
        </w:rPr>
        <mc:AlternateContent>
          <mc:Choice Requires="wpg">
            <w:drawing>
              <wp:inline distT="0" distB="0" distL="0" distR="0" wp14:anchorId="5C7DF726" wp14:editId="5C7DF727">
                <wp:extent cx="5943600" cy="401320"/>
                <wp:effectExtent l="0" t="0" r="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6" name="Graphic 6"/>
                        <wps:cNvSpPr/>
                        <wps:spPr>
                          <a:xfrm>
                            <a:off x="0" y="0"/>
                            <a:ext cx="5943600" cy="401320"/>
                          </a:xfrm>
                          <a:custGeom>
                            <a:avLst/>
                            <a:gdLst/>
                            <a:ahLst/>
                            <a:cxnLst/>
                            <a:rect l="l" t="t" r="r" b="b"/>
                            <a:pathLst>
                              <a:path w="5943600" h="401320">
                                <a:moveTo>
                                  <a:pt x="5943600" y="0"/>
                                </a:moveTo>
                                <a:lnTo>
                                  <a:pt x="5937516" y="0"/>
                                </a:lnTo>
                                <a:lnTo>
                                  <a:pt x="6096" y="0"/>
                                </a:lnTo>
                                <a:lnTo>
                                  <a:pt x="0" y="0"/>
                                </a:lnTo>
                                <a:lnTo>
                                  <a:pt x="0" y="6108"/>
                                </a:lnTo>
                                <a:lnTo>
                                  <a:pt x="0" y="394728"/>
                                </a:lnTo>
                                <a:lnTo>
                                  <a:pt x="0" y="400824"/>
                                </a:lnTo>
                                <a:lnTo>
                                  <a:pt x="6096" y="400824"/>
                                </a:lnTo>
                                <a:lnTo>
                                  <a:pt x="5937504" y="400824"/>
                                </a:lnTo>
                                <a:lnTo>
                                  <a:pt x="5943600" y="400824"/>
                                </a:lnTo>
                                <a:lnTo>
                                  <a:pt x="5943600" y="394728"/>
                                </a:lnTo>
                                <a:lnTo>
                                  <a:pt x="5943600" y="6108"/>
                                </a:lnTo>
                                <a:lnTo>
                                  <a:pt x="59436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0"/>
                            <a:ext cx="5937885" cy="401320"/>
                          </a:xfrm>
                          <a:prstGeom prst="rect">
                            <a:avLst/>
                          </a:prstGeom>
                        </wps:spPr>
                        <wps:txbx>
                          <w:txbxContent>
                            <w:p w14:paraId="5C7DF734" w14:textId="77777777" w:rsidR="00015398" w:rsidRDefault="005A09EC">
                              <w:pPr>
                                <w:spacing w:before="120"/>
                                <w:jc w:val="center"/>
                                <w:rPr>
                                  <w:b/>
                                  <w:sz w:val="32"/>
                                </w:rPr>
                              </w:pPr>
                              <w:r>
                                <w:rPr>
                                  <w:b/>
                                  <w:color w:val="FFFFFF"/>
                                  <w:sz w:val="32"/>
                                </w:rPr>
                                <w:t>SOP</w:t>
                              </w:r>
                              <w:r>
                                <w:rPr>
                                  <w:b/>
                                  <w:color w:val="FFFFFF"/>
                                  <w:spacing w:val="-5"/>
                                  <w:sz w:val="32"/>
                                </w:rPr>
                                <w:t xml:space="preserve"> </w:t>
                              </w:r>
                              <w:r>
                                <w:rPr>
                                  <w:b/>
                                  <w:color w:val="FFFFFF"/>
                                  <w:sz w:val="32"/>
                                </w:rPr>
                                <w:t>404:</w:t>
                              </w:r>
                              <w:r>
                                <w:rPr>
                                  <w:b/>
                                  <w:color w:val="FFFFFF"/>
                                  <w:spacing w:val="-4"/>
                                  <w:sz w:val="32"/>
                                </w:rPr>
                                <w:t xml:space="preserve"> </w:t>
                              </w:r>
                              <w:r>
                                <w:rPr>
                                  <w:b/>
                                  <w:color w:val="FFFFFF"/>
                                  <w:sz w:val="32"/>
                                </w:rPr>
                                <w:t>CONTINUING</w:t>
                              </w:r>
                              <w:r>
                                <w:rPr>
                                  <w:b/>
                                  <w:color w:val="FFFFFF"/>
                                  <w:spacing w:val="-4"/>
                                  <w:sz w:val="32"/>
                                </w:rPr>
                                <w:t xml:space="preserve"> </w:t>
                              </w:r>
                              <w:r>
                                <w:rPr>
                                  <w:b/>
                                  <w:color w:val="FFFFFF"/>
                                  <w:spacing w:val="-2"/>
                                  <w:sz w:val="32"/>
                                </w:rPr>
                                <w:t>REVIEW</w:t>
                              </w:r>
                            </w:p>
                          </w:txbxContent>
                        </wps:txbx>
                        <wps:bodyPr wrap="square" lIns="0" tIns="0" rIns="0" bIns="0" rtlCol="0">
                          <a:noAutofit/>
                        </wps:bodyPr>
                      </wps:wsp>
                    </wpg:wgp>
                  </a:graphicData>
                </a:graphic>
              </wp:inline>
            </w:drawing>
          </mc:Choice>
          <mc:Fallback>
            <w:pict>
              <v:group w14:anchorId="5C7DF726" id="Group 5"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">
                <v:shape id="Graphic 6"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" path="m5943600,r-6084,l6096,,,,,6108,,394728r,6096l6096,400824r5931408,l5943600,400824r,-6096l5943600,6108r,-610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7DF734" w14:textId="77777777" w:rsidR="00015398" w:rsidRDefault="005A09EC">
                        <w:pPr>
                          <w:spacing w:before="120"/>
                          <w:jc w:val="center"/>
                          <w:rPr>
                            <w:b/>
                            <w:sz w:val="32"/>
                          </w:rPr>
                        </w:pPr>
                        <w:r>
                          <w:rPr>
                            <w:b/>
                            <w:color w:val="FFFFFF"/>
                            <w:sz w:val="32"/>
                          </w:rPr>
                          <w:t>SOP</w:t>
                        </w:r>
                        <w:r>
                          <w:rPr>
                            <w:b/>
                            <w:color w:val="FFFFFF"/>
                            <w:spacing w:val="-5"/>
                            <w:sz w:val="32"/>
                          </w:rPr>
                          <w:t xml:space="preserve"> </w:t>
                        </w:r>
                        <w:r>
                          <w:rPr>
                            <w:b/>
                            <w:color w:val="FFFFFF"/>
                            <w:sz w:val="32"/>
                          </w:rPr>
                          <w:t>404:</w:t>
                        </w:r>
                        <w:r>
                          <w:rPr>
                            <w:b/>
                            <w:color w:val="FFFFFF"/>
                            <w:spacing w:val="-4"/>
                            <w:sz w:val="32"/>
                          </w:rPr>
                          <w:t xml:space="preserve"> </w:t>
                        </w:r>
                        <w:r>
                          <w:rPr>
                            <w:b/>
                            <w:color w:val="FFFFFF"/>
                            <w:sz w:val="32"/>
                          </w:rPr>
                          <w:t>CONTINUING</w:t>
                        </w:r>
                        <w:r>
                          <w:rPr>
                            <w:b/>
                            <w:color w:val="FFFFFF"/>
                            <w:spacing w:val="-4"/>
                            <w:sz w:val="32"/>
                          </w:rPr>
                          <w:t xml:space="preserve"> </w:t>
                        </w:r>
                        <w:r>
                          <w:rPr>
                            <w:b/>
                            <w:color w:val="FFFFFF"/>
                            <w:spacing w:val="-2"/>
                            <w:sz w:val="32"/>
                          </w:rPr>
                          <w:t>REVIEW</w:t>
                        </w:r>
                      </w:p>
                    </w:txbxContent>
                  </v:textbox>
                </v:shape>
                <w10:anchorlock/>
              </v:group>
            </w:pict>
          </mc:Fallback>
        </mc:AlternateContent>
      </w:r>
    </w:p>
    <w:p w14:paraId="5C7DF6F3" w14:textId="77777777" w:rsidR="00015398" w:rsidRDefault="005A09EC">
      <w:pPr>
        <w:pStyle w:val="Heading1"/>
        <w:spacing w:before="230"/>
      </w:pPr>
      <w:r>
        <w:rPr>
          <w:spacing w:val="-2"/>
        </w:rPr>
        <w:t>PURPOSE</w:t>
      </w:r>
    </w:p>
    <w:p w14:paraId="5C7DF6F4" w14:textId="22A07878" w:rsidR="00015398" w:rsidRDefault="005A09EC">
      <w:pPr>
        <w:pStyle w:val="BodyText"/>
        <w:ind w:left="120" w:right="144"/>
      </w:pPr>
      <w:r>
        <w:t xml:space="preserve">The </w:t>
      </w:r>
      <w:r w:rsidR="006433AB">
        <w:t>Queen’s Medical Center</w:t>
      </w:r>
      <w:r>
        <w:t xml:space="preserve"> Institutional Review </w:t>
      </w:r>
      <w:r w:rsidR="006433AB">
        <w:t>Committee</w:t>
      </w:r>
      <w:r>
        <w:t xml:space="preserve"> (</w:t>
      </w:r>
      <w:r w:rsidR="006433AB">
        <w:t>RIRC</w:t>
      </w:r>
      <w:r>
        <w:t>) must conduct continuing review of approved protocols</w:t>
      </w:r>
      <w:r>
        <w:rPr>
          <w:spacing w:val="-4"/>
        </w:rPr>
        <w:t xml:space="preserve"> </w:t>
      </w:r>
      <w:r>
        <w:t>to</w:t>
      </w:r>
      <w:r>
        <w:rPr>
          <w:spacing w:val="-2"/>
        </w:rPr>
        <w:t xml:space="preserve"> </w:t>
      </w:r>
      <w:r>
        <w:t>ensure</w:t>
      </w:r>
      <w:r>
        <w:rPr>
          <w:spacing w:val="-4"/>
        </w:rPr>
        <w:t xml:space="preserve"> </w:t>
      </w:r>
      <w:r>
        <w:t>human</w:t>
      </w:r>
      <w:r>
        <w:rPr>
          <w:spacing w:val="-4"/>
        </w:rPr>
        <w:t xml:space="preserve"> </w:t>
      </w:r>
      <w:r>
        <w:t>subject</w:t>
      </w:r>
      <w:r>
        <w:rPr>
          <w:spacing w:val="-3"/>
        </w:rPr>
        <w:t xml:space="preserve"> </w:t>
      </w:r>
      <w:r>
        <w:t>protections</w:t>
      </w:r>
      <w:r>
        <w:rPr>
          <w:spacing w:val="-4"/>
        </w:rPr>
        <w:t xml:space="preserve"> </w:t>
      </w:r>
      <w:r>
        <w:t>remain</w:t>
      </w:r>
      <w:r>
        <w:rPr>
          <w:spacing w:val="-4"/>
        </w:rPr>
        <w:t xml:space="preserve"> </w:t>
      </w:r>
      <w:r>
        <w:t>appropriate</w:t>
      </w:r>
      <w:r>
        <w:rPr>
          <w:spacing w:val="-4"/>
        </w:rPr>
        <w:t xml:space="preserve"> </w:t>
      </w:r>
      <w:r>
        <w:t>and</w:t>
      </w:r>
      <w:r>
        <w:rPr>
          <w:spacing w:val="-4"/>
        </w:rPr>
        <w:t xml:space="preserve"> </w:t>
      </w:r>
      <w:r>
        <w:t>to</w:t>
      </w:r>
      <w:r>
        <w:rPr>
          <w:spacing w:val="-2"/>
        </w:rPr>
        <w:t xml:space="preserve"> </w:t>
      </w:r>
      <w:r>
        <w:t>determine</w:t>
      </w:r>
      <w:r>
        <w:rPr>
          <w:spacing w:val="-3"/>
        </w:rPr>
        <w:t xml:space="preserve"> </w:t>
      </w:r>
      <w:r>
        <w:t>if</w:t>
      </w:r>
      <w:r>
        <w:rPr>
          <w:spacing w:val="-4"/>
        </w:rPr>
        <w:t xml:space="preserve"> </w:t>
      </w:r>
      <w:r>
        <w:t>it</w:t>
      </w:r>
      <w:r>
        <w:rPr>
          <w:spacing w:val="-4"/>
        </w:rPr>
        <w:t xml:space="preserve"> </w:t>
      </w:r>
      <w:r>
        <w:t>is</w:t>
      </w:r>
      <w:r>
        <w:rPr>
          <w:spacing w:val="-2"/>
        </w:rPr>
        <w:t xml:space="preserve"> </w:t>
      </w:r>
      <w:r>
        <w:t xml:space="preserve">appropriate for the study to continue as is, or with modifications. This SOP outlines the standards the </w:t>
      </w:r>
      <w:r w:rsidR="006433AB">
        <w:t>RIRC</w:t>
      </w:r>
      <w:r>
        <w:t xml:space="preserve"> must follow in considering continuing review.</w:t>
      </w:r>
    </w:p>
    <w:p w14:paraId="5C7DF6F5" w14:textId="77777777" w:rsidR="00015398" w:rsidRDefault="00015398">
      <w:pPr>
        <w:pStyle w:val="BodyText"/>
      </w:pPr>
    </w:p>
    <w:p w14:paraId="5C7DF6F6" w14:textId="77777777" w:rsidR="00015398" w:rsidRDefault="005A09EC">
      <w:pPr>
        <w:pStyle w:val="Heading1"/>
        <w:spacing w:line="240" w:lineRule="auto"/>
      </w:pPr>
      <w:r>
        <w:rPr>
          <w:spacing w:val="-2"/>
        </w:rPr>
        <w:t>SCOPE</w:t>
      </w:r>
    </w:p>
    <w:p w14:paraId="5C7DF6F7" w14:textId="7E720A00" w:rsidR="00015398" w:rsidRDefault="005A09EC">
      <w:pPr>
        <w:pStyle w:val="BodyText"/>
        <w:ind w:left="120"/>
      </w:pPr>
      <w:r>
        <w:t>This</w:t>
      </w:r>
      <w:r>
        <w:rPr>
          <w:spacing w:val="-8"/>
        </w:rPr>
        <w:t xml:space="preserve"> </w:t>
      </w:r>
      <w:r>
        <w:t>SOP</w:t>
      </w:r>
      <w:r>
        <w:rPr>
          <w:spacing w:val="-8"/>
        </w:rPr>
        <w:t xml:space="preserve"> </w:t>
      </w:r>
      <w:r>
        <w:t>applies</w:t>
      </w:r>
      <w:r>
        <w:rPr>
          <w:spacing w:val="-7"/>
        </w:rPr>
        <w:t xml:space="preserve"> </w:t>
      </w:r>
      <w:r>
        <w:t>to</w:t>
      </w:r>
      <w:r>
        <w:rPr>
          <w:spacing w:val="-6"/>
        </w:rPr>
        <w:t xml:space="preserve"> </w:t>
      </w:r>
      <w:r>
        <w:t>human</w:t>
      </w:r>
      <w:r>
        <w:rPr>
          <w:spacing w:val="-8"/>
        </w:rPr>
        <w:t xml:space="preserve"> </w:t>
      </w:r>
      <w:r>
        <w:t>subject</w:t>
      </w:r>
      <w:r>
        <w:rPr>
          <w:spacing w:val="-7"/>
        </w:rPr>
        <w:t xml:space="preserve"> </w:t>
      </w:r>
      <w:r>
        <w:t>research</w:t>
      </w:r>
      <w:r>
        <w:rPr>
          <w:spacing w:val="-7"/>
        </w:rPr>
        <w:t xml:space="preserve"> </w:t>
      </w:r>
      <w:r>
        <w:t>conducted</w:t>
      </w:r>
      <w:r>
        <w:rPr>
          <w:spacing w:val="-7"/>
        </w:rPr>
        <w:t xml:space="preserve"> </w:t>
      </w:r>
      <w:r>
        <w:t>at</w:t>
      </w:r>
      <w:r>
        <w:rPr>
          <w:spacing w:val="-8"/>
        </w:rPr>
        <w:t xml:space="preserve"> </w:t>
      </w:r>
      <w:r>
        <w:t>the</w:t>
      </w:r>
      <w:r>
        <w:rPr>
          <w:spacing w:val="-7"/>
        </w:rPr>
        <w:t xml:space="preserve"> </w:t>
      </w:r>
      <w:r w:rsidR="006433AB">
        <w:t>Queen’s Medical Center</w:t>
      </w:r>
      <w:r>
        <w:rPr>
          <w:spacing w:val="-2"/>
        </w:rPr>
        <w:t>.</w:t>
      </w:r>
    </w:p>
    <w:p w14:paraId="5C7DF6F8" w14:textId="77777777" w:rsidR="00015398" w:rsidRDefault="00015398">
      <w:pPr>
        <w:pStyle w:val="BodyText"/>
      </w:pPr>
    </w:p>
    <w:p w14:paraId="5C7DF6F9" w14:textId="0B60C899" w:rsidR="00015398" w:rsidRDefault="005A09EC">
      <w:pPr>
        <w:pStyle w:val="Heading1"/>
        <w:spacing w:before="1"/>
      </w:pPr>
      <w:r>
        <w:rPr>
          <w:spacing w:val="-2"/>
        </w:rPr>
        <w:t>PROCEDURE</w:t>
      </w:r>
    </w:p>
    <w:p w14:paraId="5C7DF6FA" w14:textId="0D918C27" w:rsidR="00015398" w:rsidRDefault="005A09EC">
      <w:pPr>
        <w:pStyle w:val="BodyText"/>
        <w:ind w:left="120" w:right="144"/>
      </w:pPr>
      <w:r>
        <w:t xml:space="preserve">When considering whether to renew a study, the </w:t>
      </w:r>
      <w:r w:rsidR="006433AB">
        <w:t>RIRC</w:t>
      </w:r>
      <w:r>
        <w:t xml:space="preserve"> revisits the same criteria used to grant initial approval.</w:t>
      </w:r>
      <w:r>
        <w:rPr>
          <w:spacing w:val="-4"/>
        </w:rPr>
        <w:t xml:space="preserve"> </w:t>
      </w:r>
      <w:r>
        <w:t>The</w:t>
      </w:r>
      <w:r>
        <w:rPr>
          <w:spacing w:val="-3"/>
        </w:rPr>
        <w:t xml:space="preserve"> </w:t>
      </w:r>
      <w:r w:rsidR="006433AB">
        <w:t>RIRC</w:t>
      </w:r>
      <w:r>
        <w:rPr>
          <w:spacing w:val="-3"/>
        </w:rPr>
        <w:t xml:space="preserve"> </w:t>
      </w:r>
      <w:r>
        <w:t>will</w:t>
      </w:r>
      <w:r>
        <w:rPr>
          <w:spacing w:val="-4"/>
        </w:rPr>
        <w:t xml:space="preserve"> </w:t>
      </w:r>
      <w:r>
        <w:t>not</w:t>
      </w:r>
      <w:r>
        <w:rPr>
          <w:spacing w:val="-3"/>
        </w:rPr>
        <w:t xml:space="preserve"> </w:t>
      </w:r>
      <w:r>
        <w:t>approve</w:t>
      </w:r>
      <w:r>
        <w:rPr>
          <w:spacing w:val="-4"/>
        </w:rPr>
        <w:t xml:space="preserve"> </w:t>
      </w:r>
      <w:r>
        <w:t>protocols</w:t>
      </w:r>
      <w:r>
        <w:rPr>
          <w:spacing w:val="-4"/>
        </w:rPr>
        <w:t xml:space="preserve"> </w:t>
      </w:r>
      <w:r>
        <w:t>submitted</w:t>
      </w:r>
      <w:r>
        <w:rPr>
          <w:spacing w:val="-4"/>
        </w:rPr>
        <w:t xml:space="preserve"> </w:t>
      </w:r>
      <w:r>
        <w:t>for</w:t>
      </w:r>
      <w:r>
        <w:rPr>
          <w:spacing w:val="-4"/>
        </w:rPr>
        <w:t xml:space="preserve"> </w:t>
      </w:r>
      <w:r>
        <w:t>continuing</w:t>
      </w:r>
      <w:r>
        <w:rPr>
          <w:spacing w:val="-4"/>
        </w:rPr>
        <w:t xml:space="preserve"> </w:t>
      </w:r>
      <w:r>
        <w:t>review,</w:t>
      </w:r>
      <w:r>
        <w:rPr>
          <w:spacing w:val="-2"/>
        </w:rPr>
        <w:t xml:space="preserve"> </w:t>
      </w:r>
      <w:r>
        <w:t>if,</w:t>
      </w:r>
      <w:r>
        <w:rPr>
          <w:spacing w:val="-2"/>
        </w:rPr>
        <w:t xml:space="preserve"> </w:t>
      </w:r>
      <w:r>
        <w:t>due</w:t>
      </w:r>
      <w:r>
        <w:rPr>
          <w:spacing w:val="-3"/>
        </w:rPr>
        <w:t xml:space="preserve"> </w:t>
      </w:r>
      <w:r>
        <w:t>to</w:t>
      </w:r>
      <w:r>
        <w:rPr>
          <w:spacing w:val="-3"/>
        </w:rPr>
        <w:t xml:space="preserve"> </w:t>
      </w:r>
      <w:r>
        <w:t>interim</w:t>
      </w:r>
      <w:r>
        <w:rPr>
          <w:spacing w:val="-4"/>
        </w:rPr>
        <w:t xml:space="preserve"> </w:t>
      </w:r>
      <w:r>
        <w:t xml:space="preserve">changes in </w:t>
      </w:r>
      <w:r w:rsidR="006433AB">
        <w:t>RIRC</w:t>
      </w:r>
      <w:r>
        <w:t xml:space="preserve"> policies and procedures, the </w:t>
      </w:r>
      <w:r w:rsidR="006433AB">
        <w:t>RIRC</w:t>
      </w:r>
      <w:r>
        <w:t xml:space="preserve"> would not approve that same protocol as a new proposal.</w:t>
      </w:r>
    </w:p>
    <w:p w14:paraId="5C7DF6FB" w14:textId="77777777" w:rsidR="00015398" w:rsidRDefault="00015398">
      <w:pPr>
        <w:pStyle w:val="BodyText"/>
      </w:pPr>
    </w:p>
    <w:p w14:paraId="5C7DF6FC" w14:textId="0C14D8F2" w:rsidR="00015398" w:rsidRDefault="005A09EC">
      <w:pPr>
        <w:pStyle w:val="BodyText"/>
        <w:ind w:left="120" w:right="144"/>
      </w:pPr>
      <w:r>
        <w:t xml:space="preserve">During continuing review, the </w:t>
      </w:r>
      <w:r w:rsidR="006433AB">
        <w:t>RIRC</w:t>
      </w:r>
      <w:r>
        <w:t xml:space="preserve"> determines whether the study can be renewed at the same risk level, or</w:t>
      </w:r>
      <w:r>
        <w:rPr>
          <w:spacing w:val="-4"/>
        </w:rPr>
        <w:t xml:space="preserve"> </w:t>
      </w:r>
      <w:r>
        <w:t>if</w:t>
      </w:r>
      <w:r>
        <w:rPr>
          <w:spacing w:val="-4"/>
        </w:rPr>
        <w:t xml:space="preserve"> </w:t>
      </w:r>
      <w:r>
        <w:t>new</w:t>
      </w:r>
      <w:r>
        <w:rPr>
          <w:spacing w:val="-3"/>
        </w:rPr>
        <w:t xml:space="preserve"> </w:t>
      </w:r>
      <w:r>
        <w:t>information</w:t>
      </w:r>
      <w:r>
        <w:rPr>
          <w:spacing w:val="-4"/>
        </w:rPr>
        <w:t xml:space="preserve"> </w:t>
      </w:r>
      <w:r>
        <w:t>has</w:t>
      </w:r>
      <w:r>
        <w:rPr>
          <w:spacing w:val="-2"/>
        </w:rPr>
        <w:t xml:space="preserve"> </w:t>
      </w:r>
      <w:r>
        <w:t>changed</w:t>
      </w:r>
      <w:r>
        <w:rPr>
          <w:spacing w:val="-3"/>
        </w:rPr>
        <w:t xml:space="preserve"> </w:t>
      </w:r>
      <w:r>
        <w:t>that</w:t>
      </w:r>
      <w:r>
        <w:rPr>
          <w:spacing w:val="-3"/>
        </w:rPr>
        <w:t xml:space="preserve"> </w:t>
      </w:r>
      <w:r>
        <w:t>determination.</w:t>
      </w:r>
      <w:r>
        <w:rPr>
          <w:spacing w:val="-4"/>
        </w:rPr>
        <w:t xml:space="preserve"> </w:t>
      </w:r>
      <w:r>
        <w:t>As</w:t>
      </w:r>
      <w:r>
        <w:rPr>
          <w:spacing w:val="-4"/>
        </w:rPr>
        <w:t xml:space="preserve"> </w:t>
      </w:r>
      <w:r>
        <w:t>an</w:t>
      </w:r>
      <w:r>
        <w:rPr>
          <w:spacing w:val="-3"/>
        </w:rPr>
        <w:t xml:space="preserve"> </w:t>
      </w:r>
      <w:r>
        <w:t>outcome</w:t>
      </w:r>
      <w:r>
        <w:rPr>
          <w:spacing w:val="-4"/>
        </w:rPr>
        <w:t xml:space="preserve"> </w:t>
      </w:r>
      <w:r>
        <w:t>of</w:t>
      </w:r>
      <w:r>
        <w:rPr>
          <w:spacing w:val="-4"/>
        </w:rPr>
        <w:t xml:space="preserve"> </w:t>
      </w:r>
      <w:r>
        <w:t>continuing</w:t>
      </w:r>
      <w:r>
        <w:rPr>
          <w:spacing w:val="-3"/>
        </w:rPr>
        <w:t xml:space="preserve"> </w:t>
      </w:r>
      <w:r>
        <w:t>review,</w:t>
      </w:r>
      <w:r>
        <w:rPr>
          <w:spacing w:val="-2"/>
        </w:rPr>
        <w:t xml:space="preserve"> </w:t>
      </w:r>
      <w:r>
        <w:t>the</w:t>
      </w:r>
      <w:r>
        <w:rPr>
          <w:spacing w:val="-3"/>
        </w:rPr>
        <w:t xml:space="preserve"> </w:t>
      </w:r>
      <w:r w:rsidR="006433AB">
        <w:t>RIRC</w:t>
      </w:r>
      <w:r>
        <w:rPr>
          <w:spacing w:val="-3"/>
        </w:rPr>
        <w:t xml:space="preserve"> </w:t>
      </w:r>
      <w:r>
        <w:t xml:space="preserve">may require that the research be modified or halted altogether. Additionally, the </w:t>
      </w:r>
      <w:r w:rsidR="006433AB">
        <w:t>RIRC</w:t>
      </w:r>
      <w:r>
        <w:t xml:space="preserve"> may need to impose new precautions or revise those it had previously imposed on the research protocol. The </w:t>
      </w:r>
      <w:r w:rsidR="006433AB">
        <w:t>RIRC</w:t>
      </w:r>
      <w:r>
        <w:t xml:space="preserve"> will reassess the approval period for each continuing review application.</w:t>
      </w:r>
    </w:p>
    <w:p w14:paraId="5C7DF6FD" w14:textId="5625D68C" w:rsidR="00015398" w:rsidRDefault="005A09EC">
      <w:pPr>
        <w:pStyle w:val="BodyText"/>
        <w:spacing w:before="268"/>
        <w:ind w:left="120" w:right="223"/>
        <w:jc w:val="both"/>
      </w:pPr>
      <w:r>
        <w:t>Investigators</w:t>
      </w:r>
      <w:r>
        <w:rPr>
          <w:spacing w:val="-2"/>
        </w:rPr>
        <w:t xml:space="preserve"> </w:t>
      </w:r>
      <w:r>
        <w:t>are</w:t>
      </w:r>
      <w:r>
        <w:rPr>
          <w:spacing w:val="-4"/>
        </w:rPr>
        <w:t xml:space="preserve"> </w:t>
      </w:r>
      <w:r>
        <w:t>required</w:t>
      </w:r>
      <w:r>
        <w:rPr>
          <w:spacing w:val="-3"/>
        </w:rPr>
        <w:t xml:space="preserve"> </w:t>
      </w:r>
      <w:r>
        <w:t>to</w:t>
      </w:r>
      <w:r>
        <w:rPr>
          <w:spacing w:val="-3"/>
        </w:rPr>
        <w:t xml:space="preserve"> </w:t>
      </w:r>
      <w:r>
        <w:t>submit</w:t>
      </w:r>
      <w:r>
        <w:rPr>
          <w:spacing w:val="-4"/>
        </w:rPr>
        <w:t xml:space="preserve"> </w:t>
      </w:r>
      <w:r>
        <w:t>a</w:t>
      </w:r>
      <w:r>
        <w:rPr>
          <w:spacing w:val="-2"/>
        </w:rPr>
        <w:t xml:space="preserve"> </w:t>
      </w:r>
      <w:r>
        <w:t>continuing</w:t>
      </w:r>
      <w:r>
        <w:rPr>
          <w:spacing w:val="-4"/>
        </w:rPr>
        <w:t xml:space="preserve"> </w:t>
      </w:r>
      <w:r>
        <w:t>review</w:t>
      </w:r>
      <w:r>
        <w:rPr>
          <w:spacing w:val="-4"/>
        </w:rPr>
        <w:t xml:space="preserve"> </w:t>
      </w:r>
      <w:r>
        <w:t>application</w:t>
      </w:r>
      <w:r>
        <w:rPr>
          <w:spacing w:val="-4"/>
        </w:rPr>
        <w:t xml:space="preserve"> </w:t>
      </w:r>
      <w:r>
        <w:t>to the RIRC office prior to the expiration of the study.</w:t>
      </w:r>
      <w:r>
        <w:rPr>
          <w:spacing w:val="-1"/>
        </w:rPr>
        <w:t xml:space="preserve"> </w:t>
      </w:r>
      <w:r>
        <w:t>Please see</w:t>
      </w:r>
      <w:r>
        <w:rPr>
          <w:spacing w:val="-1"/>
        </w:rPr>
        <w:t xml:space="preserve"> </w:t>
      </w:r>
      <w:r>
        <w:t>SOP 307: Expiration</w:t>
      </w:r>
      <w:r>
        <w:rPr>
          <w:spacing w:val="-1"/>
        </w:rPr>
        <w:t xml:space="preserve"> </w:t>
      </w:r>
      <w:r>
        <w:t xml:space="preserve">of </w:t>
      </w:r>
      <w:r w:rsidR="006433AB">
        <w:t>RIRC</w:t>
      </w:r>
      <w:r>
        <w:t xml:space="preserve"> Approval</w:t>
      </w:r>
      <w:r>
        <w:rPr>
          <w:spacing w:val="-1"/>
        </w:rPr>
        <w:t xml:space="preserve"> </w:t>
      </w:r>
      <w:r>
        <w:t>for</w:t>
      </w:r>
      <w:r>
        <w:rPr>
          <w:spacing w:val="-1"/>
        </w:rPr>
        <w:t xml:space="preserve"> </w:t>
      </w:r>
      <w:r>
        <w:t>the policy regarding</w:t>
      </w:r>
      <w:r>
        <w:rPr>
          <w:spacing w:val="-1"/>
        </w:rPr>
        <w:t xml:space="preserve"> </w:t>
      </w:r>
      <w:r>
        <w:t>the</w:t>
      </w:r>
      <w:r>
        <w:rPr>
          <w:spacing w:val="-1"/>
        </w:rPr>
        <w:t xml:space="preserve"> </w:t>
      </w:r>
      <w:r>
        <w:t>expiration of</w:t>
      </w:r>
      <w:r>
        <w:rPr>
          <w:spacing w:val="-1"/>
        </w:rPr>
        <w:t xml:space="preserve"> </w:t>
      </w:r>
      <w:r>
        <w:t>a</w:t>
      </w:r>
      <w:r>
        <w:rPr>
          <w:spacing w:val="-1"/>
        </w:rPr>
        <w:t xml:space="preserve"> </w:t>
      </w:r>
      <w:r>
        <w:t>study.</w:t>
      </w:r>
    </w:p>
    <w:p w14:paraId="5C7DF6FE" w14:textId="77777777" w:rsidR="00015398" w:rsidRDefault="00015398">
      <w:pPr>
        <w:pStyle w:val="BodyText"/>
        <w:spacing w:before="1"/>
      </w:pPr>
    </w:p>
    <w:p w14:paraId="5C7DF6FF" w14:textId="77777777" w:rsidR="00015398" w:rsidRDefault="005A09EC">
      <w:pPr>
        <w:pStyle w:val="BodyText"/>
        <w:ind w:left="120"/>
      </w:pPr>
      <w:r>
        <w:t>The</w:t>
      </w:r>
      <w:r>
        <w:rPr>
          <w:spacing w:val="-3"/>
        </w:rPr>
        <w:t xml:space="preserve"> </w:t>
      </w:r>
      <w:r>
        <w:t>continuing</w:t>
      </w:r>
      <w:r>
        <w:rPr>
          <w:spacing w:val="-4"/>
        </w:rPr>
        <w:t xml:space="preserve"> </w:t>
      </w:r>
      <w:r>
        <w:t>review</w:t>
      </w:r>
      <w:r>
        <w:rPr>
          <w:spacing w:val="-4"/>
        </w:rPr>
        <w:t xml:space="preserve"> </w:t>
      </w:r>
      <w:r>
        <w:t>application</w:t>
      </w:r>
      <w:r>
        <w:rPr>
          <w:spacing w:val="-3"/>
        </w:rPr>
        <w:t xml:space="preserve"> </w:t>
      </w:r>
      <w:r>
        <w:t>must</w:t>
      </w:r>
      <w:r>
        <w:rPr>
          <w:spacing w:val="-2"/>
        </w:rPr>
        <w:t xml:space="preserve"> </w:t>
      </w:r>
      <w:r>
        <w:t>describe</w:t>
      </w:r>
      <w:r>
        <w:rPr>
          <w:spacing w:val="-3"/>
        </w:rPr>
        <w:t xml:space="preserve"> </w:t>
      </w:r>
      <w:r>
        <w:t>the</w:t>
      </w:r>
      <w:r>
        <w:rPr>
          <w:spacing w:val="-3"/>
        </w:rPr>
        <w:t xml:space="preserve"> </w:t>
      </w:r>
      <w:r>
        <w:t>progress</w:t>
      </w:r>
      <w:r>
        <w:rPr>
          <w:spacing w:val="-4"/>
        </w:rPr>
        <w:t xml:space="preserve"> </w:t>
      </w:r>
      <w:r>
        <w:t>of</w:t>
      </w:r>
      <w:r>
        <w:rPr>
          <w:spacing w:val="-4"/>
        </w:rPr>
        <w:t xml:space="preserve"> </w:t>
      </w:r>
      <w:r>
        <w:t>the</w:t>
      </w:r>
      <w:r>
        <w:rPr>
          <w:spacing w:val="-4"/>
        </w:rPr>
        <w:t xml:space="preserve"> </w:t>
      </w:r>
      <w:r>
        <w:t>study;</w:t>
      </w:r>
      <w:r>
        <w:rPr>
          <w:spacing w:val="-4"/>
        </w:rPr>
        <w:t xml:space="preserve"> </w:t>
      </w:r>
      <w:r>
        <w:t>enrollment</w:t>
      </w:r>
      <w:r>
        <w:rPr>
          <w:spacing w:val="-3"/>
        </w:rPr>
        <w:t xml:space="preserve"> </w:t>
      </w:r>
      <w:r>
        <w:t>and</w:t>
      </w:r>
      <w:r>
        <w:rPr>
          <w:spacing w:val="-2"/>
        </w:rPr>
        <w:t xml:space="preserve"> </w:t>
      </w:r>
      <w:r>
        <w:t>withdrawals; adverse events, complaints, and other problems that have occurred; and safety monitoring results.</w:t>
      </w:r>
    </w:p>
    <w:p w14:paraId="5C7DF700" w14:textId="7B4107BF" w:rsidR="00015398" w:rsidRDefault="005A09EC">
      <w:pPr>
        <w:pStyle w:val="BodyText"/>
        <w:ind w:left="120" w:right="144"/>
      </w:pPr>
      <w:r>
        <w:t xml:space="preserve">Submission requirements are outlined on the </w:t>
      </w:r>
      <w:r w:rsidR="006433AB">
        <w:t>RIRC</w:t>
      </w:r>
      <w:r>
        <w:t xml:space="preserve"> website. Investigators have the option to add an amendment</w:t>
      </w:r>
      <w:r>
        <w:rPr>
          <w:spacing w:val="-3"/>
        </w:rPr>
        <w:t xml:space="preserve"> </w:t>
      </w:r>
      <w:r>
        <w:t>in</w:t>
      </w:r>
      <w:r>
        <w:rPr>
          <w:spacing w:val="-4"/>
        </w:rPr>
        <w:t xml:space="preserve"> </w:t>
      </w:r>
      <w:r>
        <w:t>combination</w:t>
      </w:r>
      <w:r>
        <w:rPr>
          <w:spacing w:val="-4"/>
        </w:rPr>
        <w:t xml:space="preserve"> </w:t>
      </w:r>
      <w:r>
        <w:t>with</w:t>
      </w:r>
      <w:r>
        <w:rPr>
          <w:spacing w:val="-4"/>
        </w:rPr>
        <w:t xml:space="preserve"> </w:t>
      </w:r>
      <w:r>
        <w:t>the</w:t>
      </w:r>
      <w:r>
        <w:rPr>
          <w:spacing w:val="-3"/>
        </w:rPr>
        <w:t xml:space="preserve"> </w:t>
      </w:r>
      <w:r>
        <w:t>continuing</w:t>
      </w:r>
      <w:r>
        <w:rPr>
          <w:spacing w:val="-3"/>
        </w:rPr>
        <w:t xml:space="preserve"> </w:t>
      </w:r>
      <w:r>
        <w:t>review.</w:t>
      </w:r>
      <w:r>
        <w:rPr>
          <w:spacing w:val="-4"/>
        </w:rPr>
        <w:t xml:space="preserve"> </w:t>
      </w:r>
      <w:r>
        <w:t>The</w:t>
      </w:r>
      <w:r>
        <w:rPr>
          <w:spacing w:val="-4"/>
        </w:rPr>
        <w:t xml:space="preserve"> </w:t>
      </w:r>
      <w:r>
        <w:t>amendment</w:t>
      </w:r>
      <w:r>
        <w:rPr>
          <w:spacing w:val="-3"/>
        </w:rPr>
        <w:t xml:space="preserve"> </w:t>
      </w:r>
      <w:r w:rsidR="007345BC">
        <w:t>can</w:t>
      </w:r>
      <w:r w:rsidR="007345BC">
        <w:rPr>
          <w:spacing w:val="-3"/>
        </w:rPr>
        <w:t xml:space="preserve"> </w:t>
      </w:r>
      <w:r>
        <w:t>be</w:t>
      </w:r>
      <w:r>
        <w:rPr>
          <w:spacing w:val="-4"/>
        </w:rPr>
        <w:t xml:space="preserve"> </w:t>
      </w:r>
      <w:r>
        <w:t>reviewed</w:t>
      </w:r>
      <w:r>
        <w:rPr>
          <w:spacing w:val="-3"/>
        </w:rPr>
        <w:t xml:space="preserve"> </w:t>
      </w:r>
      <w:r>
        <w:t>and</w:t>
      </w:r>
      <w:r>
        <w:rPr>
          <w:spacing w:val="-4"/>
        </w:rPr>
        <w:t xml:space="preserve"> </w:t>
      </w:r>
      <w:r>
        <w:t>approved in combination with the continuing review.</w:t>
      </w:r>
    </w:p>
    <w:p w14:paraId="5C7DF701" w14:textId="254CE951" w:rsidR="00015398" w:rsidRDefault="005A09EC">
      <w:pPr>
        <w:pStyle w:val="BodyText"/>
        <w:spacing w:before="268"/>
        <w:ind w:left="120" w:right="119"/>
      </w:pPr>
      <w:r>
        <w:t xml:space="preserve">Continuing review must occur at intervals appropriate to the degree of risk. Continuing review is not required for studies determined to be exempt. Documentation of the length of the approval period </w:t>
      </w:r>
      <w:r w:rsidR="007345BC">
        <w:t xml:space="preserve">will </w:t>
      </w:r>
      <w:r>
        <w:t>be made</w:t>
      </w:r>
      <w:r>
        <w:rPr>
          <w:spacing w:val="-3"/>
        </w:rPr>
        <w:t xml:space="preserve"> </w:t>
      </w:r>
      <w:r>
        <w:t>in</w:t>
      </w:r>
      <w:r w:rsidR="007345BC">
        <w:t xml:space="preserve"> the letter of approval </w:t>
      </w:r>
      <w:proofErr w:type="gramStart"/>
      <w:r w:rsidR="007345BC">
        <w:t xml:space="preserve">and </w:t>
      </w:r>
      <w:r>
        <w:rPr>
          <w:spacing w:val="-3"/>
        </w:rPr>
        <w:t xml:space="preserve"> </w:t>
      </w:r>
      <w:r>
        <w:t>the</w:t>
      </w:r>
      <w:proofErr w:type="gramEnd"/>
      <w:r>
        <w:rPr>
          <w:spacing w:val="-2"/>
        </w:rPr>
        <w:t xml:space="preserve"> </w:t>
      </w:r>
      <w:r>
        <w:t>minutes</w:t>
      </w:r>
      <w:r>
        <w:rPr>
          <w:spacing w:val="-3"/>
        </w:rPr>
        <w:t xml:space="preserve"> </w:t>
      </w:r>
      <w:r>
        <w:t>of</w:t>
      </w:r>
      <w:r>
        <w:rPr>
          <w:spacing w:val="-3"/>
        </w:rPr>
        <w:t xml:space="preserve"> </w:t>
      </w:r>
      <w:r>
        <w:t>the</w:t>
      </w:r>
      <w:r>
        <w:rPr>
          <w:spacing w:val="-2"/>
        </w:rPr>
        <w:t xml:space="preserve"> </w:t>
      </w:r>
      <w:r>
        <w:t>convened</w:t>
      </w:r>
      <w:r>
        <w:rPr>
          <w:spacing w:val="-2"/>
        </w:rPr>
        <w:t xml:space="preserve"> </w:t>
      </w:r>
      <w:r w:rsidR="006433AB">
        <w:t>Committee</w:t>
      </w:r>
      <w:r>
        <w:rPr>
          <w:spacing w:val="-2"/>
        </w:rPr>
        <w:t xml:space="preserve"> </w:t>
      </w:r>
      <w:r>
        <w:t>meeting.</w:t>
      </w:r>
      <w:r>
        <w:rPr>
          <w:spacing w:val="-2"/>
        </w:rPr>
        <w:t xml:space="preserve"> </w:t>
      </w:r>
      <w:r>
        <w:t xml:space="preserve">The determination of the length of the approval period is made by the </w:t>
      </w:r>
      <w:r w:rsidR="006433AB">
        <w:t>RIRC</w:t>
      </w:r>
      <w:r>
        <w:t xml:space="preserve"> considering the degree of risk,</w:t>
      </w:r>
      <w:r>
        <w:rPr>
          <w:spacing w:val="40"/>
        </w:rPr>
        <w:t xml:space="preserve"> </w:t>
      </w:r>
      <w:r>
        <w:t>and according to the following standards.</w:t>
      </w:r>
    </w:p>
    <w:p w14:paraId="5C7DF702" w14:textId="77777777" w:rsidR="00015398" w:rsidRDefault="00015398">
      <w:pPr>
        <w:pStyle w:val="BodyText"/>
        <w:rPr>
          <w:sz w:val="16"/>
        </w:rPr>
      </w:pPr>
    </w:p>
    <w:p w14:paraId="5C7DF703" w14:textId="77777777" w:rsidR="00015398" w:rsidRDefault="00015398">
      <w:pPr>
        <w:pStyle w:val="BodyText"/>
        <w:rPr>
          <w:sz w:val="16"/>
        </w:rPr>
      </w:pPr>
    </w:p>
    <w:p w14:paraId="5C7DF708" w14:textId="77777777" w:rsidR="00015398" w:rsidRDefault="00015398">
      <w:pPr>
        <w:pStyle w:val="BodyText"/>
        <w:spacing w:before="71"/>
        <w:rPr>
          <w:sz w:val="16"/>
        </w:rPr>
      </w:pPr>
    </w:p>
    <w:p w14:paraId="5C7DF70A" w14:textId="77777777" w:rsidR="00015398" w:rsidRDefault="00015398">
      <w:pPr>
        <w:jc w:val="center"/>
        <w:rPr>
          <w:sz w:val="16"/>
        </w:rPr>
        <w:sectPr w:rsidR="00015398">
          <w:headerReference w:type="default" r:id="rId10"/>
          <w:footerReference w:type="default" r:id="rId11"/>
          <w:type w:val="continuous"/>
          <w:pgSz w:w="12240" w:h="15840"/>
          <w:pgMar w:top="1800" w:right="1340" w:bottom="1460" w:left="1320" w:header="720" w:footer="1269" w:gutter="0"/>
          <w:pgNumType w:start="1"/>
          <w:cols w:space="720"/>
        </w:sectPr>
      </w:pPr>
    </w:p>
    <w:p w14:paraId="5C7DF70B" w14:textId="77777777" w:rsidR="00015398" w:rsidRDefault="005A09EC">
      <w:pPr>
        <w:pStyle w:val="Heading2"/>
        <w:spacing w:before="66"/>
        <w:ind w:left="120"/>
      </w:pPr>
      <w:r>
        <w:lastRenderedPageBreak/>
        <w:t>Continuing</w:t>
      </w:r>
      <w:r>
        <w:rPr>
          <w:spacing w:val="-8"/>
        </w:rPr>
        <w:t xml:space="preserve"> </w:t>
      </w:r>
      <w:r>
        <w:t>review</w:t>
      </w:r>
      <w:r>
        <w:rPr>
          <w:spacing w:val="-8"/>
        </w:rPr>
        <w:t xml:space="preserve"> </w:t>
      </w:r>
      <w:r>
        <w:t>for</w:t>
      </w:r>
      <w:r>
        <w:rPr>
          <w:spacing w:val="-6"/>
        </w:rPr>
        <w:t xml:space="preserve"> </w:t>
      </w:r>
      <w:r>
        <w:t>research</w:t>
      </w:r>
      <w:r>
        <w:rPr>
          <w:spacing w:val="-7"/>
        </w:rPr>
        <w:t xml:space="preserve"> </w:t>
      </w:r>
      <w:r>
        <w:t>subject</w:t>
      </w:r>
      <w:r>
        <w:rPr>
          <w:spacing w:val="-7"/>
        </w:rPr>
        <w:t xml:space="preserve"> </w:t>
      </w:r>
      <w:r>
        <w:t>to</w:t>
      </w:r>
      <w:r>
        <w:rPr>
          <w:spacing w:val="-7"/>
        </w:rPr>
        <w:t xml:space="preserve"> </w:t>
      </w:r>
      <w:r>
        <w:t>FDA</w:t>
      </w:r>
      <w:r>
        <w:rPr>
          <w:spacing w:val="-8"/>
        </w:rPr>
        <w:t xml:space="preserve"> </w:t>
      </w:r>
      <w:r>
        <w:t>regulation</w:t>
      </w:r>
      <w:hyperlink w:anchor="_bookmark0" w:history="1">
        <w:r>
          <w:rPr>
            <w:vertAlign w:val="superscript"/>
          </w:rPr>
          <w:t>1</w:t>
        </w:r>
      </w:hyperlink>
      <w:r>
        <w:rPr>
          <w:spacing w:val="34"/>
        </w:rPr>
        <w:t xml:space="preserve"> </w:t>
      </w:r>
      <w:r>
        <w:t>or</w:t>
      </w:r>
      <w:r>
        <w:rPr>
          <w:spacing w:val="-7"/>
        </w:rPr>
        <w:t xml:space="preserve"> </w:t>
      </w:r>
      <w:r>
        <w:t>Grandfathered</w:t>
      </w:r>
      <w:r>
        <w:rPr>
          <w:spacing w:val="-6"/>
        </w:rPr>
        <w:t xml:space="preserve"> </w:t>
      </w:r>
      <w:r>
        <w:rPr>
          <w:spacing w:val="-2"/>
        </w:rPr>
        <w:t>studies</w:t>
      </w:r>
    </w:p>
    <w:p w14:paraId="5C7DF70C" w14:textId="77777777" w:rsidR="00015398" w:rsidRDefault="005A09EC">
      <w:pPr>
        <w:pStyle w:val="BodyText"/>
        <w:ind w:left="119"/>
      </w:pPr>
      <w:r>
        <w:t>For</w:t>
      </w:r>
      <w:r>
        <w:rPr>
          <w:spacing w:val="-3"/>
        </w:rPr>
        <w:t xml:space="preserve"> </w:t>
      </w:r>
      <w:r>
        <w:t>studies</w:t>
      </w:r>
      <w:r>
        <w:rPr>
          <w:spacing w:val="-1"/>
        </w:rPr>
        <w:t xml:space="preserve"> </w:t>
      </w:r>
      <w:r>
        <w:t>that</w:t>
      </w:r>
      <w:r>
        <w:rPr>
          <w:spacing w:val="-3"/>
        </w:rPr>
        <w:t xml:space="preserve"> </w:t>
      </w:r>
      <w:r>
        <w:t>are</w:t>
      </w:r>
      <w:r>
        <w:rPr>
          <w:spacing w:val="-3"/>
        </w:rPr>
        <w:t xml:space="preserve"> </w:t>
      </w:r>
      <w:r>
        <w:t>subject</w:t>
      </w:r>
      <w:r>
        <w:rPr>
          <w:spacing w:val="-2"/>
        </w:rPr>
        <w:t xml:space="preserve"> </w:t>
      </w:r>
      <w:r>
        <w:t>to</w:t>
      </w:r>
      <w:r>
        <w:rPr>
          <w:spacing w:val="-2"/>
        </w:rPr>
        <w:t xml:space="preserve"> </w:t>
      </w:r>
      <w:r>
        <w:t>FDA</w:t>
      </w:r>
      <w:r>
        <w:rPr>
          <w:spacing w:val="-2"/>
        </w:rPr>
        <w:t xml:space="preserve"> </w:t>
      </w:r>
      <w:r>
        <w:t>or</w:t>
      </w:r>
      <w:r>
        <w:rPr>
          <w:spacing w:val="-3"/>
        </w:rPr>
        <w:t xml:space="preserve"> </w:t>
      </w:r>
      <w:r>
        <w:t>pre-2018</w:t>
      </w:r>
      <w:r>
        <w:rPr>
          <w:spacing w:val="-3"/>
        </w:rPr>
        <w:t xml:space="preserve"> </w:t>
      </w:r>
      <w:r>
        <w:t>Common</w:t>
      </w:r>
      <w:r>
        <w:rPr>
          <w:spacing w:val="-3"/>
        </w:rPr>
        <w:t xml:space="preserve"> </w:t>
      </w:r>
      <w:r>
        <w:t>Rule</w:t>
      </w:r>
      <w:r>
        <w:rPr>
          <w:spacing w:val="-3"/>
        </w:rPr>
        <w:t xml:space="preserve"> </w:t>
      </w:r>
      <w:r>
        <w:t>requirements,</w:t>
      </w:r>
      <w:r>
        <w:rPr>
          <w:spacing w:val="-3"/>
        </w:rPr>
        <w:t xml:space="preserve"> </w:t>
      </w:r>
      <w:r>
        <w:t>the</w:t>
      </w:r>
      <w:r>
        <w:rPr>
          <w:spacing w:val="-3"/>
        </w:rPr>
        <w:t xml:space="preserve"> </w:t>
      </w:r>
      <w:r>
        <w:t>following</w:t>
      </w:r>
      <w:r>
        <w:rPr>
          <w:spacing w:val="-3"/>
        </w:rPr>
        <w:t xml:space="preserve"> </w:t>
      </w:r>
      <w:r>
        <w:t>standards</w:t>
      </w:r>
      <w:r>
        <w:rPr>
          <w:spacing w:val="-3"/>
        </w:rPr>
        <w:t xml:space="preserve"> </w:t>
      </w:r>
      <w:r>
        <w:t>of continuing review apply:</w:t>
      </w:r>
    </w:p>
    <w:p w14:paraId="5C7DF70D" w14:textId="590268FE" w:rsidR="00015398" w:rsidRDefault="005A09EC">
      <w:pPr>
        <w:pStyle w:val="ListParagraph"/>
        <w:numPr>
          <w:ilvl w:val="0"/>
          <w:numId w:val="1"/>
        </w:numPr>
        <w:tabs>
          <w:tab w:val="left" w:pos="839"/>
        </w:tabs>
        <w:ind w:right="294"/>
      </w:pPr>
      <w:r>
        <w:t>For</w:t>
      </w:r>
      <w:r>
        <w:rPr>
          <w:spacing w:val="-4"/>
        </w:rPr>
        <w:t xml:space="preserve"> </w:t>
      </w:r>
      <w:r>
        <w:t>studies</w:t>
      </w:r>
      <w:r>
        <w:rPr>
          <w:spacing w:val="-4"/>
        </w:rPr>
        <w:t xml:space="preserve"> </w:t>
      </w:r>
      <w:r>
        <w:t>reviewed</w:t>
      </w:r>
      <w:r>
        <w:rPr>
          <w:spacing w:val="-4"/>
        </w:rPr>
        <w:t xml:space="preserve"> </w:t>
      </w:r>
      <w:r>
        <w:t>at</w:t>
      </w:r>
      <w:r>
        <w:rPr>
          <w:spacing w:val="-3"/>
        </w:rPr>
        <w:t xml:space="preserve"> </w:t>
      </w:r>
      <w:r>
        <w:t>a</w:t>
      </w:r>
      <w:r>
        <w:rPr>
          <w:spacing w:val="-2"/>
        </w:rPr>
        <w:t xml:space="preserve"> </w:t>
      </w:r>
      <w:r>
        <w:t>convened</w:t>
      </w:r>
      <w:r>
        <w:rPr>
          <w:spacing w:val="-3"/>
        </w:rPr>
        <w:t xml:space="preserve"> </w:t>
      </w:r>
      <w:r>
        <w:t>meeting,</w:t>
      </w:r>
      <w:r>
        <w:rPr>
          <w:spacing w:val="-2"/>
        </w:rPr>
        <w:t xml:space="preserve"> </w:t>
      </w:r>
      <w:r>
        <w:t>continuing</w:t>
      </w:r>
      <w:r>
        <w:rPr>
          <w:spacing w:val="-4"/>
        </w:rPr>
        <w:t xml:space="preserve"> </w:t>
      </w:r>
      <w:r>
        <w:t>review</w:t>
      </w:r>
      <w:r>
        <w:rPr>
          <w:spacing w:val="-3"/>
        </w:rPr>
        <w:t xml:space="preserve"> </w:t>
      </w:r>
      <w:r>
        <w:t>must</w:t>
      </w:r>
      <w:r>
        <w:rPr>
          <w:spacing w:val="-4"/>
        </w:rPr>
        <w:t xml:space="preserve"> </w:t>
      </w:r>
      <w:r>
        <w:t>occur</w:t>
      </w:r>
      <w:r>
        <w:rPr>
          <w:spacing w:val="-4"/>
        </w:rPr>
        <w:t xml:space="preserve"> </w:t>
      </w:r>
      <w:r>
        <w:t>within</w:t>
      </w:r>
      <w:r>
        <w:rPr>
          <w:spacing w:val="-4"/>
        </w:rPr>
        <w:t xml:space="preserve"> </w:t>
      </w:r>
      <w:r>
        <w:t>one</w:t>
      </w:r>
      <w:r>
        <w:rPr>
          <w:spacing w:val="-4"/>
        </w:rPr>
        <w:t xml:space="preserve"> </w:t>
      </w:r>
      <w:r>
        <w:t>(1)</w:t>
      </w:r>
      <w:r>
        <w:rPr>
          <w:spacing w:val="-3"/>
        </w:rPr>
        <w:t xml:space="preserve"> </w:t>
      </w:r>
      <w:r>
        <w:t xml:space="preserve">year from the date of the convened meeting at which the </w:t>
      </w:r>
      <w:r w:rsidR="006433AB">
        <w:t>RIRC</w:t>
      </w:r>
      <w:r>
        <w:t xml:space="preserve"> reviewed and approved the research </w:t>
      </w:r>
      <w:r>
        <w:rPr>
          <w:spacing w:val="-2"/>
        </w:rPr>
        <w:t>study.</w:t>
      </w:r>
    </w:p>
    <w:p w14:paraId="5C7DF70E" w14:textId="50B7E903" w:rsidR="00015398" w:rsidRDefault="005A09EC">
      <w:pPr>
        <w:pStyle w:val="ListParagraph"/>
        <w:numPr>
          <w:ilvl w:val="0"/>
          <w:numId w:val="1"/>
        </w:numPr>
        <w:tabs>
          <w:tab w:val="left" w:pos="839"/>
        </w:tabs>
        <w:spacing w:before="1"/>
        <w:ind w:right="309"/>
        <w:jc w:val="both"/>
      </w:pPr>
      <w:r>
        <w:t>For</w:t>
      </w:r>
      <w:r>
        <w:rPr>
          <w:spacing w:val="-4"/>
        </w:rPr>
        <w:t xml:space="preserve"> </w:t>
      </w:r>
      <w:r>
        <w:t>studies</w:t>
      </w:r>
      <w:r>
        <w:rPr>
          <w:spacing w:val="-4"/>
        </w:rPr>
        <w:t xml:space="preserve"> </w:t>
      </w:r>
      <w:r>
        <w:t>approved</w:t>
      </w:r>
      <w:r>
        <w:rPr>
          <w:spacing w:val="-4"/>
        </w:rPr>
        <w:t xml:space="preserve"> </w:t>
      </w:r>
      <w:r>
        <w:t>using</w:t>
      </w:r>
      <w:r>
        <w:rPr>
          <w:spacing w:val="-4"/>
        </w:rPr>
        <w:t xml:space="preserve"> </w:t>
      </w:r>
      <w:r>
        <w:t>expedited</w:t>
      </w:r>
      <w:r>
        <w:rPr>
          <w:spacing w:val="-3"/>
        </w:rPr>
        <w:t xml:space="preserve"> </w:t>
      </w:r>
      <w:r>
        <w:t>review</w:t>
      </w:r>
      <w:r>
        <w:rPr>
          <w:spacing w:val="-4"/>
        </w:rPr>
        <w:t xml:space="preserve"> </w:t>
      </w:r>
      <w:r>
        <w:t>procedures,</w:t>
      </w:r>
      <w:r>
        <w:rPr>
          <w:spacing w:val="-4"/>
        </w:rPr>
        <w:t xml:space="preserve"> </w:t>
      </w:r>
      <w:r>
        <w:t>continuing</w:t>
      </w:r>
      <w:r>
        <w:rPr>
          <w:spacing w:val="-4"/>
        </w:rPr>
        <w:t xml:space="preserve"> </w:t>
      </w:r>
      <w:r>
        <w:t>review</w:t>
      </w:r>
      <w:r>
        <w:rPr>
          <w:spacing w:val="-3"/>
        </w:rPr>
        <w:t xml:space="preserve"> </w:t>
      </w:r>
      <w:r>
        <w:t>must</w:t>
      </w:r>
      <w:r>
        <w:rPr>
          <w:spacing w:val="-4"/>
        </w:rPr>
        <w:t xml:space="preserve"> </w:t>
      </w:r>
      <w:r>
        <w:t>occur</w:t>
      </w:r>
      <w:r>
        <w:rPr>
          <w:spacing w:val="-4"/>
        </w:rPr>
        <w:t xml:space="preserve"> </w:t>
      </w:r>
      <w:r>
        <w:t>within one</w:t>
      </w:r>
      <w:r>
        <w:rPr>
          <w:spacing w:val="-2"/>
        </w:rPr>
        <w:t xml:space="preserve"> </w:t>
      </w:r>
      <w:r>
        <w:t>(1)</w:t>
      </w:r>
      <w:r>
        <w:rPr>
          <w:spacing w:val="-1"/>
        </w:rPr>
        <w:t xml:space="preserve"> </w:t>
      </w:r>
      <w:r>
        <w:t>year</w:t>
      </w:r>
      <w:r>
        <w:rPr>
          <w:spacing w:val="-2"/>
        </w:rPr>
        <w:t xml:space="preserve"> </w:t>
      </w:r>
      <w:r>
        <w:t>from</w:t>
      </w:r>
      <w:r>
        <w:rPr>
          <w:spacing w:val="-2"/>
        </w:rPr>
        <w:t xml:space="preserve"> </w:t>
      </w:r>
      <w:r>
        <w:t>the</w:t>
      </w:r>
      <w:r>
        <w:rPr>
          <w:spacing w:val="-1"/>
        </w:rPr>
        <w:t xml:space="preserve"> </w:t>
      </w:r>
      <w:r>
        <w:t>date</w:t>
      </w:r>
      <w:r>
        <w:rPr>
          <w:spacing w:val="-1"/>
        </w:rPr>
        <w:t xml:space="preserve"> </w:t>
      </w:r>
      <w:r>
        <w:t>the</w:t>
      </w:r>
      <w:r>
        <w:rPr>
          <w:spacing w:val="-1"/>
        </w:rPr>
        <w:t xml:space="preserve"> </w:t>
      </w:r>
      <w:r w:rsidR="006433AB">
        <w:t>RIRC</w:t>
      </w:r>
      <w:r>
        <w:rPr>
          <w:spacing w:val="-1"/>
        </w:rPr>
        <w:t xml:space="preserve"> </w:t>
      </w:r>
      <w:r>
        <w:t>Chair or</w:t>
      </w:r>
      <w:r>
        <w:rPr>
          <w:spacing w:val="-2"/>
        </w:rPr>
        <w:t xml:space="preserve"> </w:t>
      </w:r>
      <w:r>
        <w:t>designated</w:t>
      </w:r>
      <w:r>
        <w:rPr>
          <w:spacing w:val="-1"/>
        </w:rPr>
        <w:t xml:space="preserve"> </w:t>
      </w:r>
      <w:r>
        <w:t>expedited</w:t>
      </w:r>
      <w:r>
        <w:rPr>
          <w:spacing w:val="-2"/>
        </w:rPr>
        <w:t xml:space="preserve"> </w:t>
      </w:r>
      <w:r>
        <w:t>reviewer</w:t>
      </w:r>
      <w:r>
        <w:rPr>
          <w:spacing w:val="-2"/>
        </w:rPr>
        <w:t xml:space="preserve"> </w:t>
      </w:r>
      <w:r>
        <w:t>gives</w:t>
      </w:r>
      <w:r>
        <w:rPr>
          <w:spacing w:val="-2"/>
        </w:rPr>
        <w:t xml:space="preserve"> </w:t>
      </w:r>
      <w:r>
        <w:t>final</w:t>
      </w:r>
      <w:r>
        <w:rPr>
          <w:spacing w:val="-2"/>
        </w:rPr>
        <w:t xml:space="preserve"> </w:t>
      </w:r>
      <w:r>
        <w:t>approval to the protocol.</w:t>
      </w:r>
    </w:p>
    <w:p w14:paraId="5C7DF70F" w14:textId="77777777" w:rsidR="00015398" w:rsidRDefault="005A09EC">
      <w:pPr>
        <w:pStyle w:val="Heading2"/>
        <w:spacing w:line="268" w:lineRule="exact"/>
      </w:pPr>
      <w:r>
        <w:t>Continuing</w:t>
      </w:r>
      <w:r>
        <w:rPr>
          <w:spacing w:val="-8"/>
        </w:rPr>
        <w:t xml:space="preserve"> </w:t>
      </w:r>
      <w:r>
        <w:t>review</w:t>
      </w:r>
      <w:r>
        <w:rPr>
          <w:spacing w:val="-8"/>
        </w:rPr>
        <w:t xml:space="preserve"> </w:t>
      </w:r>
      <w:r>
        <w:t>for</w:t>
      </w:r>
      <w:r>
        <w:rPr>
          <w:spacing w:val="-7"/>
        </w:rPr>
        <w:t xml:space="preserve"> </w:t>
      </w:r>
      <w:r>
        <w:t>research</w:t>
      </w:r>
      <w:r>
        <w:rPr>
          <w:spacing w:val="-7"/>
        </w:rPr>
        <w:t xml:space="preserve"> </w:t>
      </w:r>
      <w:r>
        <w:t>not</w:t>
      </w:r>
      <w:r>
        <w:rPr>
          <w:spacing w:val="-7"/>
        </w:rPr>
        <w:t xml:space="preserve"> </w:t>
      </w:r>
      <w:r>
        <w:t>subject</w:t>
      </w:r>
      <w:r>
        <w:rPr>
          <w:spacing w:val="-7"/>
        </w:rPr>
        <w:t xml:space="preserve"> </w:t>
      </w:r>
      <w:r>
        <w:t>to</w:t>
      </w:r>
      <w:r>
        <w:rPr>
          <w:spacing w:val="-7"/>
        </w:rPr>
        <w:t xml:space="preserve"> </w:t>
      </w:r>
      <w:r>
        <w:t>FDA</w:t>
      </w:r>
      <w:r>
        <w:rPr>
          <w:spacing w:val="-7"/>
        </w:rPr>
        <w:t xml:space="preserve"> </w:t>
      </w:r>
      <w:r>
        <w:rPr>
          <w:spacing w:val="-2"/>
        </w:rPr>
        <w:t>regulation</w:t>
      </w:r>
    </w:p>
    <w:p w14:paraId="5C7DF710" w14:textId="675901E3" w:rsidR="00015398" w:rsidRDefault="005A09EC">
      <w:pPr>
        <w:pStyle w:val="ListParagraph"/>
        <w:numPr>
          <w:ilvl w:val="0"/>
          <w:numId w:val="1"/>
        </w:numPr>
        <w:tabs>
          <w:tab w:val="left" w:pos="885"/>
        </w:tabs>
        <w:ind w:left="885" w:right="341"/>
      </w:pPr>
      <w:r>
        <w:t>For</w:t>
      </w:r>
      <w:r>
        <w:rPr>
          <w:spacing w:val="-4"/>
        </w:rPr>
        <w:t xml:space="preserve"> </w:t>
      </w:r>
      <w:r>
        <w:t>studies</w:t>
      </w:r>
      <w:r>
        <w:rPr>
          <w:spacing w:val="-4"/>
        </w:rPr>
        <w:t xml:space="preserve"> </w:t>
      </w:r>
      <w:r>
        <w:t>reviewed</w:t>
      </w:r>
      <w:r>
        <w:rPr>
          <w:spacing w:val="-4"/>
        </w:rPr>
        <w:t xml:space="preserve"> </w:t>
      </w:r>
      <w:r>
        <w:t>at</w:t>
      </w:r>
      <w:r>
        <w:rPr>
          <w:spacing w:val="-3"/>
        </w:rPr>
        <w:t xml:space="preserve"> </w:t>
      </w:r>
      <w:r>
        <w:t>a</w:t>
      </w:r>
      <w:r>
        <w:rPr>
          <w:spacing w:val="-2"/>
        </w:rPr>
        <w:t xml:space="preserve"> </w:t>
      </w:r>
      <w:r>
        <w:t>convened</w:t>
      </w:r>
      <w:r>
        <w:rPr>
          <w:spacing w:val="-3"/>
        </w:rPr>
        <w:t xml:space="preserve"> </w:t>
      </w:r>
      <w:r>
        <w:t>meeting,</w:t>
      </w:r>
      <w:r>
        <w:rPr>
          <w:spacing w:val="-2"/>
        </w:rPr>
        <w:t xml:space="preserve"> </w:t>
      </w:r>
      <w:r>
        <w:t>the</w:t>
      </w:r>
      <w:r>
        <w:rPr>
          <w:spacing w:val="-3"/>
        </w:rPr>
        <w:t xml:space="preserve"> </w:t>
      </w:r>
      <w:r>
        <w:t>continuing</w:t>
      </w:r>
      <w:r>
        <w:rPr>
          <w:spacing w:val="-3"/>
        </w:rPr>
        <w:t xml:space="preserve"> </w:t>
      </w:r>
      <w:r>
        <w:t>review</w:t>
      </w:r>
      <w:r>
        <w:rPr>
          <w:spacing w:val="-3"/>
        </w:rPr>
        <w:t xml:space="preserve"> </w:t>
      </w:r>
      <w:r>
        <w:t>must</w:t>
      </w:r>
      <w:r>
        <w:rPr>
          <w:spacing w:val="-3"/>
        </w:rPr>
        <w:t xml:space="preserve"> </w:t>
      </w:r>
      <w:r>
        <w:t>occur</w:t>
      </w:r>
      <w:r>
        <w:rPr>
          <w:spacing w:val="-3"/>
        </w:rPr>
        <w:t xml:space="preserve"> </w:t>
      </w:r>
      <w:r>
        <w:t>within</w:t>
      </w:r>
      <w:r>
        <w:rPr>
          <w:spacing w:val="-3"/>
        </w:rPr>
        <w:t xml:space="preserve"> </w:t>
      </w:r>
      <w:r>
        <w:t>one</w:t>
      </w:r>
      <w:r>
        <w:rPr>
          <w:spacing w:val="-4"/>
        </w:rPr>
        <w:t xml:space="preserve"> </w:t>
      </w:r>
      <w:r>
        <w:t xml:space="preserve">(1) year from the date of the convened meeting at which the </w:t>
      </w:r>
      <w:r w:rsidR="006433AB">
        <w:t>RIRC</w:t>
      </w:r>
      <w:r>
        <w:t xml:space="preserve"> reviewed and approved the research study.</w:t>
      </w:r>
    </w:p>
    <w:p w14:paraId="5C7DF711" w14:textId="0F49709B" w:rsidR="00015398" w:rsidRDefault="005A09EC">
      <w:pPr>
        <w:pStyle w:val="ListParagraph"/>
        <w:numPr>
          <w:ilvl w:val="0"/>
          <w:numId w:val="1"/>
        </w:numPr>
        <w:tabs>
          <w:tab w:val="left" w:pos="885"/>
        </w:tabs>
        <w:spacing w:before="1"/>
        <w:ind w:left="885"/>
      </w:pPr>
      <w:r>
        <w:t>Unless</w:t>
      </w:r>
      <w:r>
        <w:rPr>
          <w:spacing w:val="-4"/>
        </w:rPr>
        <w:t xml:space="preserve"> </w:t>
      </w:r>
      <w:r>
        <w:t>the</w:t>
      </w:r>
      <w:r>
        <w:rPr>
          <w:spacing w:val="-3"/>
        </w:rPr>
        <w:t xml:space="preserve"> </w:t>
      </w:r>
      <w:r w:rsidR="006433AB">
        <w:t>RIRC</w:t>
      </w:r>
      <w:r>
        <w:rPr>
          <w:spacing w:val="-3"/>
        </w:rPr>
        <w:t xml:space="preserve"> </w:t>
      </w:r>
      <w:r>
        <w:t>determines</w:t>
      </w:r>
      <w:r>
        <w:rPr>
          <w:spacing w:val="-2"/>
        </w:rPr>
        <w:t xml:space="preserve"> </w:t>
      </w:r>
      <w:r>
        <w:t>otherwise,</w:t>
      </w:r>
      <w:r>
        <w:rPr>
          <w:spacing w:val="-2"/>
        </w:rPr>
        <w:t xml:space="preserve"> </w:t>
      </w:r>
      <w:r>
        <w:t>continuing</w:t>
      </w:r>
      <w:r>
        <w:rPr>
          <w:spacing w:val="-4"/>
        </w:rPr>
        <w:t xml:space="preserve"> </w:t>
      </w:r>
      <w:r>
        <w:t>review</w:t>
      </w:r>
      <w:r>
        <w:rPr>
          <w:spacing w:val="-4"/>
        </w:rPr>
        <w:t xml:space="preserve"> </w:t>
      </w:r>
      <w:r>
        <w:t>of</w:t>
      </w:r>
      <w:r>
        <w:rPr>
          <w:spacing w:val="-4"/>
        </w:rPr>
        <w:t xml:space="preserve"> </w:t>
      </w:r>
      <w:r>
        <w:t>research</w:t>
      </w:r>
      <w:r>
        <w:rPr>
          <w:spacing w:val="-4"/>
        </w:rPr>
        <w:t xml:space="preserve"> </w:t>
      </w:r>
      <w:r>
        <w:t>is</w:t>
      </w:r>
      <w:r>
        <w:rPr>
          <w:spacing w:val="-2"/>
        </w:rPr>
        <w:t xml:space="preserve"> </w:t>
      </w:r>
      <w:r>
        <w:t>not</w:t>
      </w:r>
      <w:r>
        <w:rPr>
          <w:spacing w:val="-4"/>
        </w:rPr>
        <w:t xml:space="preserve"> </w:t>
      </w:r>
      <w:r>
        <w:t>required</w:t>
      </w:r>
      <w:r>
        <w:rPr>
          <w:spacing w:val="-4"/>
        </w:rPr>
        <w:t xml:space="preserve"> </w:t>
      </w:r>
      <w:r>
        <w:t>for</w:t>
      </w:r>
      <w:r>
        <w:rPr>
          <w:spacing w:val="-4"/>
        </w:rPr>
        <w:t xml:space="preserve"> </w:t>
      </w:r>
      <w:r>
        <w:t>research eligible for expedited review</w:t>
      </w:r>
      <w:hyperlink w:anchor="_bookmark1" w:history="1">
        <w:r>
          <w:rPr>
            <w:vertAlign w:val="superscript"/>
          </w:rPr>
          <w:t>2</w:t>
        </w:r>
      </w:hyperlink>
      <w:r>
        <w:t>.</w:t>
      </w:r>
    </w:p>
    <w:p w14:paraId="5C7DF712" w14:textId="1E744BA0" w:rsidR="00015398" w:rsidRDefault="005A09EC">
      <w:pPr>
        <w:pStyle w:val="ListParagraph"/>
        <w:numPr>
          <w:ilvl w:val="0"/>
          <w:numId w:val="1"/>
        </w:numPr>
        <w:tabs>
          <w:tab w:val="left" w:pos="885"/>
        </w:tabs>
        <w:ind w:left="885" w:right="141"/>
      </w:pPr>
      <w:r>
        <w:t>Unless</w:t>
      </w:r>
      <w:r>
        <w:rPr>
          <w:spacing w:val="-4"/>
        </w:rPr>
        <w:t xml:space="preserve"> </w:t>
      </w:r>
      <w:r>
        <w:t>the</w:t>
      </w:r>
      <w:r>
        <w:rPr>
          <w:spacing w:val="-3"/>
        </w:rPr>
        <w:t xml:space="preserve"> </w:t>
      </w:r>
      <w:r w:rsidR="006433AB">
        <w:t>RIRC</w:t>
      </w:r>
      <w:r>
        <w:rPr>
          <w:spacing w:val="-3"/>
        </w:rPr>
        <w:t xml:space="preserve"> </w:t>
      </w:r>
      <w:r>
        <w:t>determines</w:t>
      </w:r>
      <w:r>
        <w:rPr>
          <w:spacing w:val="-2"/>
        </w:rPr>
        <w:t xml:space="preserve"> </w:t>
      </w:r>
      <w:r>
        <w:t>otherwise,</w:t>
      </w:r>
      <w:r>
        <w:rPr>
          <w:spacing w:val="-2"/>
        </w:rPr>
        <w:t xml:space="preserve"> </w:t>
      </w:r>
      <w:r>
        <w:t>continuing</w:t>
      </w:r>
      <w:r>
        <w:rPr>
          <w:spacing w:val="-4"/>
        </w:rPr>
        <w:t xml:space="preserve"> </w:t>
      </w:r>
      <w:r>
        <w:t>review</w:t>
      </w:r>
      <w:r>
        <w:rPr>
          <w:spacing w:val="-4"/>
        </w:rPr>
        <w:t xml:space="preserve"> </w:t>
      </w:r>
      <w:r>
        <w:t>of</w:t>
      </w:r>
      <w:r>
        <w:rPr>
          <w:spacing w:val="-4"/>
        </w:rPr>
        <w:t xml:space="preserve"> </w:t>
      </w:r>
      <w:r>
        <w:t>research</w:t>
      </w:r>
      <w:r>
        <w:rPr>
          <w:spacing w:val="-4"/>
        </w:rPr>
        <w:t xml:space="preserve"> </w:t>
      </w:r>
      <w:r>
        <w:t>is</w:t>
      </w:r>
      <w:r>
        <w:rPr>
          <w:spacing w:val="-2"/>
        </w:rPr>
        <w:t xml:space="preserve"> </w:t>
      </w:r>
      <w:r>
        <w:t>not</w:t>
      </w:r>
      <w:r>
        <w:rPr>
          <w:spacing w:val="-4"/>
        </w:rPr>
        <w:t xml:space="preserve"> </w:t>
      </w:r>
      <w:r>
        <w:t>required</w:t>
      </w:r>
      <w:r>
        <w:rPr>
          <w:spacing w:val="-4"/>
        </w:rPr>
        <w:t xml:space="preserve"> </w:t>
      </w:r>
      <w:r>
        <w:t>for</w:t>
      </w:r>
      <w:r>
        <w:rPr>
          <w:spacing w:val="-6"/>
        </w:rPr>
        <w:t xml:space="preserve"> </w:t>
      </w:r>
      <w:r>
        <w:t>research that has progressed to the point that it involves only one or both of the following</w:t>
      </w:r>
      <w:hyperlink w:anchor="_bookmark2" w:history="1">
        <w:r>
          <w:rPr>
            <w:vertAlign w:val="superscript"/>
          </w:rPr>
          <w:t>3</w:t>
        </w:r>
      </w:hyperlink>
      <w:r>
        <w:t xml:space="preserve">, which are part of the </w:t>
      </w:r>
      <w:r w:rsidR="006433AB">
        <w:t>RIRC</w:t>
      </w:r>
      <w:r>
        <w:t>-approved study:</w:t>
      </w:r>
    </w:p>
    <w:p w14:paraId="5C7DF713" w14:textId="77777777" w:rsidR="00015398" w:rsidRDefault="005A09EC">
      <w:pPr>
        <w:pStyle w:val="ListParagraph"/>
        <w:numPr>
          <w:ilvl w:val="1"/>
          <w:numId w:val="1"/>
        </w:numPr>
        <w:tabs>
          <w:tab w:val="left" w:pos="1605"/>
        </w:tabs>
        <w:spacing w:before="3" w:line="235" w:lineRule="auto"/>
        <w:ind w:right="745"/>
      </w:pPr>
      <w:bookmarkStart w:id="0" w:name="o_Data_analysis,_including_analysis_of_i"/>
      <w:bookmarkEnd w:id="0"/>
      <w:r>
        <w:t>Data</w:t>
      </w:r>
      <w:r>
        <w:rPr>
          <w:spacing w:val="-5"/>
        </w:rPr>
        <w:t xml:space="preserve"> </w:t>
      </w:r>
      <w:r>
        <w:t>analysis,</w:t>
      </w:r>
      <w:r>
        <w:rPr>
          <w:spacing w:val="-6"/>
        </w:rPr>
        <w:t xml:space="preserve"> </w:t>
      </w:r>
      <w:r>
        <w:t>including</w:t>
      </w:r>
      <w:r>
        <w:rPr>
          <w:spacing w:val="-5"/>
        </w:rPr>
        <w:t xml:space="preserve"> </w:t>
      </w:r>
      <w:r>
        <w:t>analysis</w:t>
      </w:r>
      <w:r>
        <w:rPr>
          <w:spacing w:val="-5"/>
        </w:rPr>
        <w:t xml:space="preserve"> </w:t>
      </w:r>
      <w:r>
        <w:t>of</w:t>
      </w:r>
      <w:r>
        <w:rPr>
          <w:spacing w:val="-5"/>
        </w:rPr>
        <w:t xml:space="preserve"> </w:t>
      </w:r>
      <w:r>
        <w:t>identifiable</w:t>
      </w:r>
      <w:r>
        <w:rPr>
          <w:spacing w:val="-5"/>
        </w:rPr>
        <w:t xml:space="preserve"> </w:t>
      </w:r>
      <w:r>
        <w:t>private</w:t>
      </w:r>
      <w:r>
        <w:rPr>
          <w:spacing w:val="-5"/>
        </w:rPr>
        <w:t xml:space="preserve"> </w:t>
      </w:r>
      <w:r>
        <w:t>information</w:t>
      </w:r>
      <w:r>
        <w:rPr>
          <w:spacing w:val="-4"/>
        </w:rPr>
        <w:t xml:space="preserve"> </w:t>
      </w:r>
      <w:r>
        <w:t>or</w:t>
      </w:r>
      <w:r>
        <w:rPr>
          <w:spacing w:val="-5"/>
        </w:rPr>
        <w:t xml:space="preserve"> </w:t>
      </w:r>
      <w:r>
        <w:t xml:space="preserve">identifiable </w:t>
      </w:r>
      <w:bookmarkStart w:id="1" w:name="o_Accessing_follow-up_clinical_data_from"/>
      <w:bookmarkEnd w:id="1"/>
      <w:r>
        <w:t>biospecimens, or</w:t>
      </w:r>
    </w:p>
    <w:p w14:paraId="5C7DF714" w14:textId="77777777" w:rsidR="00015398" w:rsidRDefault="005A09EC">
      <w:pPr>
        <w:pStyle w:val="ListParagraph"/>
        <w:numPr>
          <w:ilvl w:val="1"/>
          <w:numId w:val="1"/>
        </w:numPr>
        <w:tabs>
          <w:tab w:val="left" w:pos="1605"/>
        </w:tabs>
        <w:spacing w:before="4" w:line="235" w:lineRule="auto"/>
        <w:ind w:right="276"/>
      </w:pPr>
      <w:r>
        <w:t>Accessing</w:t>
      </w:r>
      <w:r>
        <w:rPr>
          <w:spacing w:val="-4"/>
        </w:rPr>
        <w:t xml:space="preserve"> </w:t>
      </w:r>
      <w:r>
        <w:t>follow-up</w:t>
      </w:r>
      <w:r>
        <w:rPr>
          <w:spacing w:val="-4"/>
        </w:rPr>
        <w:t xml:space="preserve"> </w:t>
      </w:r>
      <w:r>
        <w:t>clinical</w:t>
      </w:r>
      <w:r>
        <w:rPr>
          <w:spacing w:val="-4"/>
        </w:rPr>
        <w:t xml:space="preserve"> </w:t>
      </w:r>
      <w:r>
        <w:t>data</w:t>
      </w:r>
      <w:r>
        <w:rPr>
          <w:spacing w:val="-4"/>
        </w:rPr>
        <w:t xml:space="preserve"> </w:t>
      </w:r>
      <w:r>
        <w:t>from</w:t>
      </w:r>
      <w:r>
        <w:rPr>
          <w:spacing w:val="-4"/>
        </w:rPr>
        <w:t xml:space="preserve"> </w:t>
      </w:r>
      <w:r>
        <w:t>procedures</w:t>
      </w:r>
      <w:r>
        <w:rPr>
          <w:spacing w:val="-3"/>
        </w:rPr>
        <w:t xml:space="preserve"> </w:t>
      </w:r>
      <w:r>
        <w:t>that</w:t>
      </w:r>
      <w:r>
        <w:rPr>
          <w:spacing w:val="-4"/>
        </w:rPr>
        <w:t xml:space="preserve"> </w:t>
      </w:r>
      <w:r>
        <w:t>subjects</w:t>
      </w:r>
      <w:r>
        <w:rPr>
          <w:spacing w:val="-4"/>
        </w:rPr>
        <w:t xml:space="preserve"> </w:t>
      </w:r>
      <w:r>
        <w:t>would</w:t>
      </w:r>
      <w:r>
        <w:rPr>
          <w:spacing w:val="-4"/>
        </w:rPr>
        <w:t xml:space="preserve"> </w:t>
      </w:r>
      <w:r>
        <w:t>undergo</w:t>
      </w:r>
      <w:r>
        <w:rPr>
          <w:spacing w:val="-3"/>
        </w:rPr>
        <w:t xml:space="preserve"> </w:t>
      </w:r>
      <w:r>
        <w:t>as</w:t>
      </w:r>
      <w:r>
        <w:rPr>
          <w:spacing w:val="-4"/>
        </w:rPr>
        <w:t xml:space="preserve"> </w:t>
      </w:r>
      <w:r>
        <w:t>part of clinical care.</w:t>
      </w:r>
    </w:p>
    <w:p w14:paraId="5C7DF717" w14:textId="77777777" w:rsidR="00015398" w:rsidRDefault="00015398">
      <w:pPr>
        <w:pStyle w:val="BodyText"/>
        <w:rPr>
          <w:sz w:val="20"/>
        </w:rPr>
      </w:pPr>
    </w:p>
    <w:p w14:paraId="5C7DF718" w14:textId="77777777" w:rsidR="00015398" w:rsidRDefault="00015398">
      <w:pPr>
        <w:pStyle w:val="BodyText"/>
        <w:rPr>
          <w:sz w:val="20"/>
        </w:rPr>
      </w:pPr>
    </w:p>
    <w:p w14:paraId="5C7DF719" w14:textId="77777777" w:rsidR="00015398" w:rsidRDefault="00015398">
      <w:pPr>
        <w:pStyle w:val="BodyText"/>
        <w:rPr>
          <w:sz w:val="20"/>
        </w:rPr>
      </w:pPr>
    </w:p>
    <w:p w14:paraId="5C7DF71A" w14:textId="77777777" w:rsidR="00015398" w:rsidRDefault="00015398">
      <w:pPr>
        <w:pStyle w:val="BodyText"/>
        <w:rPr>
          <w:sz w:val="20"/>
        </w:rPr>
      </w:pPr>
    </w:p>
    <w:p w14:paraId="5C7DF71B" w14:textId="77777777" w:rsidR="00015398" w:rsidRDefault="00015398">
      <w:pPr>
        <w:pStyle w:val="BodyText"/>
        <w:rPr>
          <w:sz w:val="20"/>
        </w:rPr>
      </w:pPr>
    </w:p>
    <w:p w14:paraId="5C7DF71C" w14:textId="77777777" w:rsidR="00015398" w:rsidRDefault="00015398">
      <w:pPr>
        <w:pStyle w:val="BodyText"/>
        <w:rPr>
          <w:sz w:val="20"/>
        </w:rPr>
      </w:pPr>
    </w:p>
    <w:p w14:paraId="5C7DF71D" w14:textId="77777777" w:rsidR="00015398" w:rsidRDefault="00015398">
      <w:pPr>
        <w:pStyle w:val="BodyText"/>
        <w:rPr>
          <w:sz w:val="20"/>
        </w:rPr>
      </w:pPr>
    </w:p>
    <w:p w14:paraId="5C7DF71E" w14:textId="77777777" w:rsidR="00015398" w:rsidRDefault="00015398">
      <w:pPr>
        <w:pStyle w:val="BodyText"/>
        <w:rPr>
          <w:sz w:val="20"/>
        </w:rPr>
      </w:pPr>
    </w:p>
    <w:p w14:paraId="5C7DF71F" w14:textId="77777777" w:rsidR="00015398" w:rsidRDefault="00015398">
      <w:pPr>
        <w:pStyle w:val="BodyText"/>
        <w:rPr>
          <w:sz w:val="20"/>
        </w:rPr>
      </w:pPr>
    </w:p>
    <w:p w14:paraId="5C7DF720" w14:textId="77777777" w:rsidR="00015398" w:rsidRDefault="005A09EC">
      <w:pPr>
        <w:pStyle w:val="BodyText"/>
        <w:spacing w:before="121"/>
        <w:rPr>
          <w:sz w:val="20"/>
        </w:rPr>
      </w:pPr>
      <w:r>
        <w:rPr>
          <w:noProof/>
        </w:rPr>
        <mc:AlternateContent>
          <mc:Choice Requires="wps">
            <w:drawing>
              <wp:anchor distT="0" distB="0" distL="0" distR="0" simplePos="0" relativeHeight="251658240" behindDoc="1" locked="0" layoutInCell="1" allowOverlap="1" wp14:anchorId="5C7DF728" wp14:editId="5C7DF729">
                <wp:simplePos x="0" y="0"/>
                <wp:positionH relativeFrom="page">
                  <wp:posOffset>914400</wp:posOffset>
                </wp:positionH>
                <wp:positionV relativeFrom="paragraph">
                  <wp:posOffset>247671</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7A4D3" id="Graphic 8" o:spid="_x0000_s1026" style="position:absolute;margin-left:1in;margin-top:19.5pt;width:2in;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" path="m1828800,l,,,7620r1828800,l1828800,xe" fillcolor="black" stroked="f">
                <v:path arrowok="t"/>
                <w10:wrap type="topAndBottom" anchorx="page"/>
              </v:shape>
            </w:pict>
          </mc:Fallback>
        </mc:AlternateContent>
      </w:r>
    </w:p>
    <w:p w14:paraId="5C7DF721" w14:textId="77777777" w:rsidR="00015398" w:rsidRDefault="005A09EC">
      <w:pPr>
        <w:spacing w:before="95"/>
        <w:ind w:left="120"/>
        <w:rPr>
          <w:sz w:val="16"/>
        </w:rPr>
      </w:pPr>
      <w:bookmarkStart w:id="2" w:name="_bookmark0"/>
      <w:bookmarkEnd w:id="2"/>
      <w:r>
        <w:rPr>
          <w:rFonts w:ascii="Verdana"/>
          <w:position w:val="7"/>
          <w:sz w:val="13"/>
        </w:rPr>
        <w:t>1</w:t>
      </w:r>
      <w:r>
        <w:rPr>
          <w:rFonts w:ascii="Verdana"/>
          <w:spacing w:val="21"/>
          <w:position w:val="7"/>
          <w:sz w:val="13"/>
        </w:rPr>
        <w:t xml:space="preserve"> </w:t>
      </w:r>
      <w:r>
        <w:rPr>
          <w:sz w:val="16"/>
        </w:rPr>
        <w:t>21</w:t>
      </w:r>
      <w:r>
        <w:rPr>
          <w:spacing w:val="-2"/>
          <w:sz w:val="16"/>
        </w:rPr>
        <w:t xml:space="preserve"> </w:t>
      </w:r>
      <w:r>
        <w:rPr>
          <w:sz w:val="16"/>
        </w:rPr>
        <w:t>CFR</w:t>
      </w:r>
      <w:r>
        <w:rPr>
          <w:spacing w:val="-2"/>
          <w:sz w:val="16"/>
        </w:rPr>
        <w:t xml:space="preserve"> 56.109(f)</w:t>
      </w:r>
    </w:p>
    <w:p w14:paraId="5C7DF722" w14:textId="77777777" w:rsidR="00015398" w:rsidRDefault="005A09EC">
      <w:pPr>
        <w:ind w:left="120"/>
        <w:rPr>
          <w:sz w:val="16"/>
        </w:rPr>
      </w:pPr>
      <w:bookmarkStart w:id="3" w:name="_bookmark1"/>
      <w:bookmarkEnd w:id="3"/>
      <w:r>
        <w:rPr>
          <w:rFonts w:ascii="Verdana"/>
          <w:position w:val="7"/>
          <w:sz w:val="13"/>
        </w:rPr>
        <w:t>2</w:t>
      </w:r>
      <w:r>
        <w:rPr>
          <w:rFonts w:ascii="Verdana"/>
          <w:spacing w:val="21"/>
          <w:position w:val="7"/>
          <w:sz w:val="13"/>
        </w:rPr>
        <w:t xml:space="preserve"> </w:t>
      </w:r>
      <w:r>
        <w:rPr>
          <w:sz w:val="16"/>
        </w:rPr>
        <w:t>45</w:t>
      </w:r>
      <w:r>
        <w:rPr>
          <w:spacing w:val="-2"/>
          <w:sz w:val="16"/>
        </w:rPr>
        <w:t xml:space="preserve"> </w:t>
      </w:r>
      <w:r>
        <w:rPr>
          <w:sz w:val="16"/>
        </w:rPr>
        <w:t>CFR</w:t>
      </w:r>
      <w:r>
        <w:rPr>
          <w:spacing w:val="-2"/>
          <w:sz w:val="16"/>
        </w:rPr>
        <w:t xml:space="preserve"> 46.110</w:t>
      </w:r>
    </w:p>
    <w:p w14:paraId="5C7DF723" w14:textId="77777777" w:rsidR="00015398" w:rsidRDefault="005A09EC">
      <w:pPr>
        <w:spacing w:before="1"/>
        <w:ind w:left="120"/>
        <w:rPr>
          <w:sz w:val="16"/>
        </w:rPr>
      </w:pPr>
      <w:bookmarkStart w:id="4" w:name="_bookmark2"/>
      <w:bookmarkEnd w:id="4"/>
      <w:r>
        <w:rPr>
          <w:rFonts w:ascii="Verdana"/>
          <w:position w:val="7"/>
          <w:sz w:val="13"/>
        </w:rPr>
        <w:t>3</w:t>
      </w:r>
      <w:r>
        <w:rPr>
          <w:rFonts w:ascii="Verdana"/>
          <w:spacing w:val="21"/>
          <w:position w:val="7"/>
          <w:sz w:val="13"/>
        </w:rPr>
        <w:t xml:space="preserve"> </w:t>
      </w:r>
      <w:r>
        <w:rPr>
          <w:sz w:val="16"/>
        </w:rPr>
        <w:t>45</w:t>
      </w:r>
      <w:r>
        <w:rPr>
          <w:spacing w:val="-2"/>
          <w:sz w:val="16"/>
        </w:rPr>
        <w:t xml:space="preserve"> </w:t>
      </w:r>
      <w:r>
        <w:rPr>
          <w:sz w:val="16"/>
        </w:rPr>
        <w:t>CFR</w:t>
      </w:r>
      <w:r>
        <w:rPr>
          <w:spacing w:val="-2"/>
          <w:sz w:val="16"/>
        </w:rPr>
        <w:t xml:space="preserve"> 46.109(f)(iii)</w:t>
      </w:r>
    </w:p>
    <w:sectPr w:rsidR="00015398">
      <w:pgSz w:w="12240" w:h="15840"/>
      <w:pgMar w:top="1800" w:right="1340" w:bottom="1460" w:left="1320" w:header="720"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F730" w14:textId="77777777" w:rsidR="00765A97" w:rsidRDefault="005A09EC">
      <w:r>
        <w:separator/>
      </w:r>
    </w:p>
  </w:endnote>
  <w:endnote w:type="continuationSeparator" w:id="0">
    <w:p w14:paraId="5C7DF732" w14:textId="77777777" w:rsidR="00765A97" w:rsidRDefault="005A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F72B" w14:textId="77777777" w:rsidR="00015398" w:rsidRDefault="005A09EC">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5C7DF730" wp14:editId="244F6416">
              <wp:simplePos x="0" y="0"/>
              <wp:positionH relativeFrom="page">
                <wp:posOffset>899160</wp:posOffset>
              </wp:positionH>
              <wp:positionV relativeFrom="page">
                <wp:posOffset>9113520</wp:posOffset>
              </wp:positionV>
              <wp:extent cx="1828800" cy="2501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50190"/>
                      </a:xfrm>
                      <a:prstGeom prst="rect">
                        <a:avLst/>
                      </a:prstGeom>
                    </wps:spPr>
                    <wps:txbx>
                      <w:txbxContent>
                        <w:p w14:paraId="5C7DF736" w14:textId="3ADDDDC3" w:rsidR="00015398" w:rsidRDefault="006433AB">
                          <w:pPr>
                            <w:spacing w:line="182" w:lineRule="exact"/>
                            <w:ind w:left="20"/>
                            <w:rPr>
                              <w:spacing w:val="-2"/>
                              <w:sz w:val="16"/>
                            </w:rPr>
                          </w:pPr>
                          <w:r>
                            <w:rPr>
                              <w:sz w:val="16"/>
                            </w:rPr>
                            <w:t>RIRC</w:t>
                          </w:r>
                          <w:r w:rsidR="005A09EC">
                            <w:rPr>
                              <w:spacing w:val="-7"/>
                              <w:sz w:val="16"/>
                            </w:rPr>
                            <w:t xml:space="preserve"> </w:t>
                          </w:r>
                          <w:r w:rsidR="005A09EC">
                            <w:rPr>
                              <w:sz w:val="16"/>
                            </w:rPr>
                            <w:t>SOP</w:t>
                          </w:r>
                          <w:r w:rsidR="005A09EC">
                            <w:rPr>
                              <w:spacing w:val="-4"/>
                              <w:sz w:val="16"/>
                            </w:rPr>
                            <w:t xml:space="preserve"> </w:t>
                          </w:r>
                          <w:r w:rsidR="005A09EC">
                            <w:rPr>
                              <w:sz w:val="16"/>
                            </w:rPr>
                            <w:t>404:</w:t>
                          </w:r>
                          <w:r w:rsidR="005A09EC">
                            <w:rPr>
                              <w:spacing w:val="-5"/>
                              <w:sz w:val="16"/>
                            </w:rPr>
                            <w:t xml:space="preserve"> </w:t>
                          </w:r>
                          <w:r w:rsidR="005A09EC">
                            <w:rPr>
                              <w:sz w:val="16"/>
                            </w:rPr>
                            <w:t>Continuing</w:t>
                          </w:r>
                          <w:r w:rsidR="005A09EC">
                            <w:rPr>
                              <w:spacing w:val="-5"/>
                              <w:sz w:val="16"/>
                            </w:rPr>
                            <w:t xml:space="preserve"> </w:t>
                          </w:r>
                          <w:r w:rsidR="005A09EC">
                            <w:rPr>
                              <w:spacing w:val="-2"/>
                              <w:sz w:val="16"/>
                            </w:rPr>
                            <w:t>Review</w:t>
                          </w:r>
                        </w:p>
                        <w:p w14:paraId="3DE6EDE4" w14:textId="0FF333F4" w:rsidR="007345BC" w:rsidRDefault="007345BC">
                          <w:pPr>
                            <w:spacing w:line="182" w:lineRule="exact"/>
                            <w:ind w:left="20"/>
                            <w:rPr>
                              <w:sz w:val="16"/>
                            </w:rPr>
                          </w:pPr>
                          <w:r>
                            <w:rPr>
                              <w:spacing w:val="-2"/>
                              <w:sz w:val="16"/>
                            </w:rPr>
                            <w:t>V</w:t>
                          </w:r>
                          <w:r w:rsidR="002475C0">
                            <w:rPr>
                              <w:spacing w:val="-2"/>
                              <w:sz w:val="16"/>
                            </w:rPr>
                            <w:t>3-15</w:t>
                          </w:r>
                          <w:r>
                            <w:rPr>
                              <w:spacing w:val="-2"/>
                              <w:sz w:val="16"/>
                            </w:rPr>
                            <w:t>-2024</w:t>
                          </w:r>
                        </w:p>
                        <w:p w14:paraId="5C7DF737" w14:textId="6E79161A" w:rsidR="00015398" w:rsidRDefault="00015398">
                          <w:pPr>
                            <w:spacing w:line="195" w:lineRule="exact"/>
                            <w:ind w:left="20"/>
                            <w:rPr>
                              <w:sz w:val="16"/>
                            </w:rPr>
                          </w:pPr>
                        </w:p>
                      </w:txbxContent>
                    </wps:txbx>
                    <wps:bodyPr wrap="square" lIns="0" tIns="0" rIns="0" bIns="0" rtlCol="0">
                      <a:noAutofit/>
                    </wps:bodyPr>
                  </wps:wsp>
                </a:graphicData>
              </a:graphic>
              <wp14:sizeRelH relativeFrom="margin">
                <wp14:pctWidth>0</wp14:pctWidth>
              </wp14:sizeRelH>
            </wp:anchor>
          </w:drawing>
        </mc:Choice>
        <mc:Fallback>
          <w:pict>
            <v:shapetype w14:anchorId="5C7DF730" id="_x0000_t202" coordsize="21600,21600" o:spt="202" path="m,l,21600r21600,l21600,xe">
              <v:stroke joinstyle="miter"/>
              <v:path gradientshapeok="t" o:connecttype="rect"/>
            </v:shapetype>
            <v:shape id="Textbox 3" o:spid="_x0000_s1029" type="#_x0000_t202" style="position:absolute;margin-left:70.8pt;margin-top:717.6pt;width:2in;height:19.7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" filled="f" stroked="f">
              <v:textbox inset="0,0,0,0">
                <w:txbxContent>
                  <w:p w14:paraId="5C7DF736" w14:textId="3ADDDDC3" w:rsidR="00015398" w:rsidRDefault="006433AB">
                    <w:pPr>
                      <w:spacing w:line="182" w:lineRule="exact"/>
                      <w:ind w:left="20"/>
                      <w:rPr>
                        <w:spacing w:val="-2"/>
                        <w:sz w:val="16"/>
                      </w:rPr>
                    </w:pPr>
                    <w:r>
                      <w:rPr>
                        <w:sz w:val="16"/>
                      </w:rPr>
                      <w:t>RIRC</w:t>
                    </w:r>
                    <w:r w:rsidR="005A09EC">
                      <w:rPr>
                        <w:spacing w:val="-7"/>
                        <w:sz w:val="16"/>
                      </w:rPr>
                      <w:t xml:space="preserve"> </w:t>
                    </w:r>
                    <w:r w:rsidR="005A09EC">
                      <w:rPr>
                        <w:sz w:val="16"/>
                      </w:rPr>
                      <w:t>SOP</w:t>
                    </w:r>
                    <w:r w:rsidR="005A09EC">
                      <w:rPr>
                        <w:spacing w:val="-4"/>
                        <w:sz w:val="16"/>
                      </w:rPr>
                      <w:t xml:space="preserve"> </w:t>
                    </w:r>
                    <w:r w:rsidR="005A09EC">
                      <w:rPr>
                        <w:sz w:val="16"/>
                      </w:rPr>
                      <w:t>404:</w:t>
                    </w:r>
                    <w:r w:rsidR="005A09EC">
                      <w:rPr>
                        <w:spacing w:val="-5"/>
                        <w:sz w:val="16"/>
                      </w:rPr>
                      <w:t xml:space="preserve"> </w:t>
                    </w:r>
                    <w:r w:rsidR="005A09EC">
                      <w:rPr>
                        <w:sz w:val="16"/>
                      </w:rPr>
                      <w:t>Continuing</w:t>
                    </w:r>
                    <w:r w:rsidR="005A09EC">
                      <w:rPr>
                        <w:spacing w:val="-5"/>
                        <w:sz w:val="16"/>
                      </w:rPr>
                      <w:t xml:space="preserve"> </w:t>
                    </w:r>
                    <w:r w:rsidR="005A09EC">
                      <w:rPr>
                        <w:spacing w:val="-2"/>
                        <w:sz w:val="16"/>
                      </w:rPr>
                      <w:t>Review</w:t>
                    </w:r>
                  </w:p>
                  <w:p w14:paraId="3DE6EDE4" w14:textId="0FF333F4" w:rsidR="007345BC" w:rsidRDefault="007345BC">
                    <w:pPr>
                      <w:spacing w:line="182" w:lineRule="exact"/>
                      <w:ind w:left="20"/>
                      <w:rPr>
                        <w:sz w:val="16"/>
                      </w:rPr>
                    </w:pPr>
                    <w:r>
                      <w:rPr>
                        <w:spacing w:val="-2"/>
                        <w:sz w:val="16"/>
                      </w:rPr>
                      <w:t>V</w:t>
                    </w:r>
                    <w:r w:rsidR="002475C0">
                      <w:rPr>
                        <w:spacing w:val="-2"/>
                        <w:sz w:val="16"/>
                      </w:rPr>
                      <w:t>3-15</w:t>
                    </w:r>
                    <w:r>
                      <w:rPr>
                        <w:spacing w:val="-2"/>
                        <w:sz w:val="16"/>
                      </w:rPr>
                      <w:t>-2024</w:t>
                    </w:r>
                  </w:p>
                  <w:p w14:paraId="5C7DF737" w14:textId="6E79161A" w:rsidR="00015398" w:rsidRDefault="00015398">
                    <w:pPr>
                      <w:spacing w:line="195" w:lineRule="exact"/>
                      <w:ind w:left="20"/>
                      <w:rPr>
                        <w:sz w:val="16"/>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C7DF732" wp14:editId="5C7DF733">
              <wp:simplePos x="0" y="0"/>
              <wp:positionH relativeFrom="page">
                <wp:posOffset>3702050</wp:posOffset>
              </wp:positionH>
              <wp:positionV relativeFrom="page">
                <wp:posOffset>9355328</wp:posOffset>
              </wp:positionV>
              <wp:extent cx="368300" cy="101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1600"/>
                      </a:xfrm>
                      <a:prstGeom prst="rect">
                        <a:avLst/>
                      </a:prstGeom>
                    </wps:spPr>
                    <wps:txbx>
                      <w:txbxContent>
                        <w:p w14:paraId="5C7DF738" w14:textId="77777777" w:rsidR="00015398" w:rsidRDefault="005A09EC">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1"/>
                              <w:sz w:val="12"/>
                            </w:rPr>
                            <w:t xml:space="preserve"> </w:t>
                          </w:r>
                          <w:r>
                            <w:rPr>
                              <w:sz w:val="12"/>
                            </w:rPr>
                            <w:t>of</w:t>
                          </w:r>
                          <w:r>
                            <w:rPr>
                              <w:spacing w:val="-1"/>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2</w:t>
                          </w:r>
                          <w:r>
                            <w:rPr>
                              <w:spacing w:val="-10"/>
                              <w:sz w:val="12"/>
                            </w:rPr>
                            <w:fldChar w:fldCharType="end"/>
                          </w:r>
                        </w:p>
                      </w:txbxContent>
                    </wps:txbx>
                    <wps:bodyPr wrap="square" lIns="0" tIns="0" rIns="0" bIns="0" rtlCol="0">
                      <a:noAutofit/>
                    </wps:bodyPr>
                  </wps:wsp>
                </a:graphicData>
              </a:graphic>
            </wp:anchor>
          </w:drawing>
        </mc:Choice>
        <mc:Fallback>
          <w:pict>
            <v:shape w14:anchorId="5C7DF732" id="Textbox 4" o:spid="_x0000_s1030" type="#_x0000_t202" style="position:absolute;margin-left:291.5pt;margin-top:736.65pt;width:29pt;height: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" filled="f" stroked="f">
              <v:textbox inset="0,0,0,0">
                <w:txbxContent>
                  <w:p w14:paraId="5C7DF738" w14:textId="77777777" w:rsidR="00015398" w:rsidRDefault="005A09EC">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1"/>
                        <w:sz w:val="12"/>
                      </w:rPr>
                      <w:t xml:space="preserve"> </w:t>
                    </w:r>
                    <w:r>
                      <w:rPr>
                        <w:sz w:val="12"/>
                      </w:rPr>
                      <w:t>of</w:t>
                    </w:r>
                    <w:r>
                      <w:rPr>
                        <w:spacing w:val="-1"/>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2</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F72C" w14:textId="77777777" w:rsidR="00765A97" w:rsidRDefault="005A09EC">
      <w:r>
        <w:separator/>
      </w:r>
    </w:p>
  </w:footnote>
  <w:footnote w:type="continuationSeparator" w:id="0">
    <w:p w14:paraId="5C7DF72E" w14:textId="77777777" w:rsidR="00765A97" w:rsidRDefault="005A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F72A" w14:textId="3ED9D764" w:rsidR="00015398" w:rsidRDefault="0001539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668C7"/>
    <w:multiLevelType w:val="hybridMultilevel"/>
    <w:tmpl w:val="F300EED4"/>
    <w:lvl w:ilvl="0" w:tplc="F8601160">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tplc="02689508">
      <w:numFmt w:val="bullet"/>
      <w:lvlText w:val="o"/>
      <w:lvlJc w:val="left"/>
      <w:pPr>
        <w:ind w:left="1605" w:hanging="360"/>
      </w:pPr>
      <w:rPr>
        <w:rFonts w:ascii="Courier New" w:eastAsia="Courier New" w:hAnsi="Courier New" w:cs="Courier New" w:hint="default"/>
        <w:b w:val="0"/>
        <w:bCs w:val="0"/>
        <w:i w:val="0"/>
        <w:iCs w:val="0"/>
        <w:spacing w:val="0"/>
        <w:w w:val="99"/>
        <w:sz w:val="22"/>
        <w:szCs w:val="22"/>
        <w:lang w:val="en-US" w:eastAsia="en-US" w:bidi="ar-SA"/>
      </w:rPr>
    </w:lvl>
    <w:lvl w:ilvl="2" w:tplc="E5EE5B98">
      <w:numFmt w:val="bullet"/>
      <w:lvlText w:val="•"/>
      <w:lvlJc w:val="left"/>
      <w:pPr>
        <w:ind w:left="2486" w:hanging="360"/>
      </w:pPr>
      <w:rPr>
        <w:rFonts w:hint="default"/>
        <w:lang w:val="en-US" w:eastAsia="en-US" w:bidi="ar-SA"/>
      </w:rPr>
    </w:lvl>
    <w:lvl w:ilvl="3" w:tplc="66F2C4D6">
      <w:numFmt w:val="bullet"/>
      <w:lvlText w:val="•"/>
      <w:lvlJc w:val="left"/>
      <w:pPr>
        <w:ind w:left="3373" w:hanging="360"/>
      </w:pPr>
      <w:rPr>
        <w:rFonts w:hint="default"/>
        <w:lang w:val="en-US" w:eastAsia="en-US" w:bidi="ar-SA"/>
      </w:rPr>
    </w:lvl>
    <w:lvl w:ilvl="4" w:tplc="C4A4489A">
      <w:numFmt w:val="bullet"/>
      <w:lvlText w:val="•"/>
      <w:lvlJc w:val="left"/>
      <w:pPr>
        <w:ind w:left="4260" w:hanging="360"/>
      </w:pPr>
      <w:rPr>
        <w:rFonts w:hint="default"/>
        <w:lang w:val="en-US" w:eastAsia="en-US" w:bidi="ar-SA"/>
      </w:rPr>
    </w:lvl>
    <w:lvl w:ilvl="5" w:tplc="C6AAED94">
      <w:numFmt w:val="bullet"/>
      <w:lvlText w:val="•"/>
      <w:lvlJc w:val="left"/>
      <w:pPr>
        <w:ind w:left="5146" w:hanging="360"/>
      </w:pPr>
      <w:rPr>
        <w:rFonts w:hint="default"/>
        <w:lang w:val="en-US" w:eastAsia="en-US" w:bidi="ar-SA"/>
      </w:rPr>
    </w:lvl>
    <w:lvl w:ilvl="6" w:tplc="E1AE85F2">
      <w:numFmt w:val="bullet"/>
      <w:lvlText w:val="•"/>
      <w:lvlJc w:val="left"/>
      <w:pPr>
        <w:ind w:left="6033" w:hanging="360"/>
      </w:pPr>
      <w:rPr>
        <w:rFonts w:hint="default"/>
        <w:lang w:val="en-US" w:eastAsia="en-US" w:bidi="ar-SA"/>
      </w:rPr>
    </w:lvl>
    <w:lvl w:ilvl="7" w:tplc="179C0924">
      <w:numFmt w:val="bullet"/>
      <w:lvlText w:val="•"/>
      <w:lvlJc w:val="left"/>
      <w:pPr>
        <w:ind w:left="6920" w:hanging="360"/>
      </w:pPr>
      <w:rPr>
        <w:rFonts w:hint="default"/>
        <w:lang w:val="en-US" w:eastAsia="en-US" w:bidi="ar-SA"/>
      </w:rPr>
    </w:lvl>
    <w:lvl w:ilvl="8" w:tplc="2774F798">
      <w:numFmt w:val="bullet"/>
      <w:lvlText w:val="•"/>
      <w:lvlJc w:val="left"/>
      <w:pPr>
        <w:ind w:left="7806" w:hanging="360"/>
      </w:pPr>
      <w:rPr>
        <w:rFonts w:hint="default"/>
        <w:lang w:val="en-US" w:eastAsia="en-US" w:bidi="ar-SA"/>
      </w:rPr>
    </w:lvl>
  </w:abstractNum>
  <w:num w:numId="1" w16cid:durableId="214172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98"/>
    <w:rsid w:val="00015398"/>
    <w:rsid w:val="001B156E"/>
    <w:rsid w:val="002475C0"/>
    <w:rsid w:val="004B2322"/>
    <w:rsid w:val="005A09EC"/>
    <w:rsid w:val="006433AB"/>
    <w:rsid w:val="007345BC"/>
    <w:rsid w:val="0076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F6F1"/>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120"/>
      <w:outlineLvl w:val="0"/>
    </w:pPr>
    <w:rPr>
      <w:b/>
      <w:bCs/>
    </w:rPr>
  </w:style>
  <w:style w:type="paragraph" w:styleId="Heading2">
    <w:name w:val="heading 2"/>
    <w:basedOn w:val="Normal"/>
    <w:uiPriority w:val="9"/>
    <w:unhideWhenUsed/>
    <w:qFormat/>
    <w:pPr>
      <w:spacing w:before="268"/>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6" w:lineRule="exact"/>
      <w:ind w:left="20"/>
    </w:pPr>
    <w:rPr>
      <w:b/>
      <w:bCs/>
      <w:sz w:val="32"/>
      <w:szCs w:val="32"/>
    </w:rPr>
  </w:style>
  <w:style w:type="paragraph" w:styleId="ListParagraph">
    <w:name w:val="List Paragraph"/>
    <w:basedOn w:val="Normal"/>
    <w:uiPriority w:val="1"/>
    <w:qFormat/>
    <w:pPr>
      <w:ind w:left="885" w:right="1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33AB"/>
    <w:pPr>
      <w:tabs>
        <w:tab w:val="center" w:pos="4680"/>
        <w:tab w:val="right" w:pos="9360"/>
      </w:tabs>
    </w:pPr>
  </w:style>
  <w:style w:type="character" w:customStyle="1" w:styleId="HeaderChar">
    <w:name w:val="Header Char"/>
    <w:basedOn w:val="DefaultParagraphFont"/>
    <w:link w:val="Header"/>
    <w:uiPriority w:val="99"/>
    <w:rsid w:val="006433AB"/>
    <w:rPr>
      <w:rFonts w:ascii="Calibri" w:eastAsia="Calibri" w:hAnsi="Calibri" w:cs="Calibri"/>
    </w:rPr>
  </w:style>
  <w:style w:type="paragraph" w:styleId="Footer">
    <w:name w:val="footer"/>
    <w:basedOn w:val="Normal"/>
    <w:link w:val="FooterChar"/>
    <w:uiPriority w:val="99"/>
    <w:unhideWhenUsed/>
    <w:rsid w:val="006433AB"/>
    <w:pPr>
      <w:tabs>
        <w:tab w:val="center" w:pos="4680"/>
        <w:tab w:val="right" w:pos="9360"/>
      </w:tabs>
    </w:pPr>
  </w:style>
  <w:style w:type="character" w:customStyle="1" w:styleId="FooterChar">
    <w:name w:val="Footer Char"/>
    <w:basedOn w:val="DefaultParagraphFont"/>
    <w:link w:val="Footer"/>
    <w:uiPriority w:val="99"/>
    <w:rsid w:val="006433AB"/>
    <w:rPr>
      <w:rFonts w:ascii="Calibri" w:eastAsia="Calibri" w:hAnsi="Calibri" w:cs="Calibri"/>
    </w:rPr>
  </w:style>
  <w:style w:type="paragraph" w:styleId="Revision">
    <w:name w:val="Revision"/>
    <w:hidden/>
    <w:uiPriority w:val="99"/>
    <w:semiHidden/>
    <w:rsid w:val="007345B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031B8-CD92-4F0E-B136-C1AFF730D922}">
  <ds:schemaRefs>
    <ds:schemaRef ds:uri="http://purl.org/dc/dcmitype/"/>
    <ds:schemaRef ds:uri="http://schemas.microsoft.com/office/infopath/2007/PartnerControls"/>
    <ds:schemaRef ds:uri="http://purl.org/dc/elements/1.1/"/>
    <ds:schemaRef ds:uri="b7231b89-4636-4e87-bf18-5864c59853ef"/>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4453b6c3-2045-4d26-88bc-30339f4f6f92"/>
  </ds:schemaRefs>
</ds:datastoreItem>
</file>

<file path=customXml/itemProps2.xml><?xml version="1.0" encoding="utf-8"?>
<ds:datastoreItem xmlns:ds="http://schemas.openxmlformats.org/officeDocument/2006/customXml" ds:itemID="{42B65B4F-655B-488F-8549-26E4C1971948}">
  <ds:schemaRefs>
    <ds:schemaRef ds:uri="http://schemas.microsoft.com/sharepoint/v3/contenttype/forms"/>
  </ds:schemaRefs>
</ds:datastoreItem>
</file>

<file path=customXml/itemProps3.xml><?xml version="1.0" encoding="utf-8"?>
<ds:datastoreItem xmlns:ds="http://schemas.openxmlformats.org/officeDocument/2006/customXml" ds:itemID="{81A05AFD-CFAA-4C8D-9F69-3D6C644D1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2024-04-09T21:02:00Z</dcterms:created>
  <dcterms:modified xsi:type="dcterms:W3CDTF">2024-04-09T21:02:00Z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Acrobat PDFMaker 23 for Word</vt:lpwstr>
  </property>
  <property fmtid="{D5CDD505-2E9C-101B-9397-08002B2CF9AE}" pid="4" name="LastSaved">
    <vt:filetime>2024-02-11T00:00:00Z</vt:filetime>
  </property>
  <property fmtid="{D5CDD505-2E9C-101B-9397-08002B2CF9AE}" pid="5" name="Producer">
    <vt:lpwstr>Adobe PDF Library 23.3.60</vt:lpwstr>
  </property>
  <property fmtid="{D5CDD505-2E9C-101B-9397-08002B2CF9AE}" pid="6" name="SourceModified">
    <vt:lpwstr>D:20230828163951</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2024-04-05T07:51:22Z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0612af65-7ef1-4367-af87-0012c1f03bca</vt:lpwstr>
  </property>
  <property fmtid="{D5CDD505-2E9C-101B-9397-08002B2CF9AE}" pid="14" name="MSIP_Label_bfe2c8f9-1977-4483-bc2a-a0132c8c75ea_ContentBits">
    <vt:lpwstr>0</vt:lpwstr>
  </property>
</Properties>
</file>