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51801" w14:textId="77777777" w:rsidR="00737953" w:rsidRDefault="00737953">
      <w:pPr>
        <w:pStyle w:val="BodyText"/>
        <w:spacing w:before="132" w:after="1"/>
        <w:rPr>
          <w:rFonts w:ascii="Times New Roman"/>
          <w:sz w:val="20"/>
        </w:rPr>
      </w:pPr>
    </w:p>
    <w:p w14:paraId="2CC51802" w14:textId="77777777" w:rsidR="00737953" w:rsidRDefault="004B0CC5">
      <w:pPr>
        <w:pStyle w:val="BodyText"/>
        <w:ind w:left="100"/>
        <w:rPr>
          <w:rFonts w:ascii="Times New Roman"/>
          <w:sz w:val="20"/>
        </w:rPr>
      </w:pPr>
      <w:r>
        <w:rPr>
          <w:rFonts w:ascii="Times New Roman"/>
          <w:noProof/>
          <w:sz w:val="20"/>
        </w:rPr>
        <mc:AlternateContent>
          <mc:Choice Requires="wpg">
            <w:drawing>
              <wp:inline distT="0" distB="0" distL="0" distR="0" wp14:anchorId="2CC51866" wp14:editId="2CC51867">
                <wp:extent cx="5943600" cy="508634"/>
                <wp:effectExtent l="0" t="0" r="0" b="571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508634"/>
                          <a:chOff x="0" y="0"/>
                          <a:chExt cx="5943600" cy="508634"/>
                        </a:xfrm>
                      </wpg:grpSpPr>
                      <wps:wsp>
                        <wps:cNvPr id="8" name="Graphic 8"/>
                        <wps:cNvSpPr/>
                        <wps:spPr>
                          <a:xfrm>
                            <a:off x="0" y="0"/>
                            <a:ext cx="5943600" cy="508634"/>
                          </a:xfrm>
                          <a:custGeom>
                            <a:avLst/>
                            <a:gdLst/>
                            <a:ahLst/>
                            <a:cxnLst/>
                            <a:rect l="l" t="t" r="r" b="b"/>
                            <a:pathLst>
                              <a:path w="5943600" h="508634">
                                <a:moveTo>
                                  <a:pt x="5943600" y="6108"/>
                                </a:moveTo>
                                <a:lnTo>
                                  <a:pt x="5937504" y="6108"/>
                                </a:lnTo>
                                <a:lnTo>
                                  <a:pt x="6096" y="6108"/>
                                </a:lnTo>
                                <a:lnTo>
                                  <a:pt x="0" y="6108"/>
                                </a:lnTo>
                                <a:lnTo>
                                  <a:pt x="0" y="502145"/>
                                </a:lnTo>
                                <a:lnTo>
                                  <a:pt x="0" y="508254"/>
                                </a:lnTo>
                                <a:lnTo>
                                  <a:pt x="6096" y="508254"/>
                                </a:lnTo>
                                <a:lnTo>
                                  <a:pt x="5937504" y="508254"/>
                                </a:lnTo>
                                <a:lnTo>
                                  <a:pt x="5943600" y="508254"/>
                                </a:lnTo>
                                <a:lnTo>
                                  <a:pt x="5943600" y="502158"/>
                                </a:lnTo>
                                <a:lnTo>
                                  <a:pt x="5943600" y="6108"/>
                                </a:lnTo>
                                <a:close/>
                              </a:path>
                              <a:path w="5943600" h="508634">
                                <a:moveTo>
                                  <a:pt x="5943600" y="0"/>
                                </a:moveTo>
                                <a:lnTo>
                                  <a:pt x="5937516" y="0"/>
                                </a:lnTo>
                                <a:lnTo>
                                  <a:pt x="6096" y="0"/>
                                </a:lnTo>
                                <a:lnTo>
                                  <a:pt x="0" y="0"/>
                                </a:lnTo>
                                <a:lnTo>
                                  <a:pt x="0" y="6096"/>
                                </a:lnTo>
                                <a:lnTo>
                                  <a:pt x="6096" y="6096"/>
                                </a:lnTo>
                                <a:lnTo>
                                  <a:pt x="5937504"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3047" y="3047"/>
                            <a:ext cx="5937885" cy="505459"/>
                          </a:xfrm>
                          <a:prstGeom prst="rect">
                            <a:avLst/>
                          </a:prstGeom>
                        </wps:spPr>
                        <wps:txbx>
                          <w:txbxContent>
                            <w:p w14:paraId="2CC51876" w14:textId="77777777" w:rsidR="00737953" w:rsidRDefault="004B0CC5">
                              <w:pPr>
                                <w:spacing w:before="3"/>
                                <w:ind w:left="3908" w:hanging="3147"/>
                                <w:rPr>
                                  <w:b/>
                                  <w:sz w:val="32"/>
                                </w:rPr>
                              </w:pPr>
                              <w:r>
                                <w:rPr>
                                  <w:b/>
                                  <w:color w:val="FFFFFF"/>
                                  <w:sz w:val="32"/>
                                </w:rPr>
                                <w:t>SOP</w:t>
                              </w:r>
                              <w:r>
                                <w:rPr>
                                  <w:b/>
                                  <w:color w:val="FFFFFF"/>
                                  <w:spacing w:val="-6"/>
                                  <w:sz w:val="32"/>
                                </w:rPr>
                                <w:t xml:space="preserve"> </w:t>
                              </w:r>
                              <w:r>
                                <w:rPr>
                                  <w:b/>
                                  <w:color w:val="FFFFFF"/>
                                  <w:sz w:val="32"/>
                                </w:rPr>
                                <w:t>302:</w:t>
                              </w:r>
                              <w:r>
                                <w:rPr>
                                  <w:b/>
                                  <w:color w:val="FFFFFF"/>
                                  <w:spacing w:val="-5"/>
                                  <w:sz w:val="32"/>
                                </w:rPr>
                                <w:t xml:space="preserve"> </w:t>
                              </w:r>
                              <w:r>
                                <w:rPr>
                                  <w:b/>
                                  <w:color w:val="FFFFFF"/>
                                  <w:sz w:val="32"/>
                                </w:rPr>
                                <w:t>ADMINISTRATIVE</w:t>
                              </w:r>
                              <w:r>
                                <w:rPr>
                                  <w:b/>
                                  <w:color w:val="FFFFFF"/>
                                  <w:spacing w:val="-6"/>
                                  <w:sz w:val="32"/>
                                </w:rPr>
                                <w:t xml:space="preserve"> </w:t>
                              </w:r>
                              <w:r>
                                <w:rPr>
                                  <w:b/>
                                  <w:color w:val="FFFFFF"/>
                                  <w:sz w:val="32"/>
                                </w:rPr>
                                <w:t>REVIEW</w:t>
                              </w:r>
                              <w:r>
                                <w:rPr>
                                  <w:b/>
                                  <w:color w:val="FFFFFF"/>
                                  <w:spacing w:val="-6"/>
                                  <w:sz w:val="32"/>
                                </w:rPr>
                                <w:t xml:space="preserve"> </w:t>
                              </w:r>
                              <w:r>
                                <w:rPr>
                                  <w:b/>
                                  <w:color w:val="FFFFFF"/>
                                  <w:sz w:val="32"/>
                                </w:rPr>
                                <w:t>AND</w:t>
                              </w:r>
                              <w:r>
                                <w:rPr>
                                  <w:b/>
                                  <w:color w:val="FFFFFF"/>
                                  <w:spacing w:val="-6"/>
                                  <w:sz w:val="32"/>
                                </w:rPr>
                                <w:t xml:space="preserve"> </w:t>
                              </w:r>
                              <w:r>
                                <w:rPr>
                                  <w:b/>
                                  <w:color w:val="FFFFFF"/>
                                  <w:sz w:val="32"/>
                                </w:rPr>
                                <w:t>DISTRIBUTION</w:t>
                              </w:r>
                              <w:r>
                                <w:rPr>
                                  <w:b/>
                                  <w:color w:val="FFFFFF"/>
                                  <w:spacing w:val="-6"/>
                                  <w:sz w:val="32"/>
                                </w:rPr>
                                <w:t xml:space="preserve"> </w:t>
                              </w:r>
                              <w:r>
                                <w:rPr>
                                  <w:b/>
                                  <w:color w:val="FFFFFF"/>
                                  <w:sz w:val="32"/>
                                </w:rPr>
                                <w:t xml:space="preserve">OF </w:t>
                              </w:r>
                              <w:r>
                                <w:rPr>
                                  <w:b/>
                                  <w:color w:val="FFFFFF"/>
                                  <w:spacing w:val="-2"/>
                                  <w:sz w:val="32"/>
                                </w:rPr>
                                <w:t>MATERIALS</w:t>
                              </w:r>
                            </w:p>
                          </w:txbxContent>
                        </wps:txbx>
                        <wps:bodyPr wrap="square" lIns="0" tIns="0" rIns="0" bIns="0" rtlCol="0">
                          <a:noAutofit/>
                        </wps:bodyPr>
                      </wps:wsp>
                    </wpg:wgp>
                  </a:graphicData>
                </a:graphic>
              </wp:inline>
            </w:drawing>
          </mc:Choice>
          <mc:Fallback>
            <w:pict>
              <v:group w14:anchorId="2CC51866" id="Group 7" o:spid="_x0000_s1026" style="width:468pt;height:40.05pt;mso-position-horizontal-relative:char;mso-position-vertical-relative:line" coordsize="59436,5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5oSAMAAHYKAAAOAAAAZHJzL2Uyb0RvYy54bWy8Vltv2yAUfp+0/4B4X+1cnIvVpNratZpU&#10;dZWaac8E44tmGwYkdv/9DmCcNFWbrJ2WB/s4fMA533c4h/OLtirRlklV8HqBB2chRqymPCnqbIF/&#10;rK4/zTBSmtQJKXnNFviRKXyx/PjhvBExG/KclwmTCBapVdyIBc61FnEQKJqziqgzLlgNgymXFdHw&#10;KbMgkaSB1asyGIbhJGi4TITklCkF/165Qby066cpo/p7miqmUbnA4Ju2T2mfa/MMluckziQReUE7&#10;N8gbvKhIUcOm/VJXRBO0kcWzpaqCSq54qs8orwKepgVlNgaIZhAeRHMj+UbYWLK4yURPE1B7wNOb&#10;l6V323uJimSBpxjVpAKJ7K5oaqhpRBYD4kaKB3EvXXxg3nL6S8FwcDhuvrMduE1lZSZBmKi1nD/2&#10;nLNWIwp/RvPxaBKCNBTGonA2GY2dKDQH5Z5No/nX1ycGJHbbWud6ZxoB+aV2FKr3UfiQE8GsMsoQ&#10;1FEIue4pdAk1cyRajGHQUqpi1ZH5Dn76MElMN0rfMG6ZJttbpV1OJ94iubdoW3tTwskwZ6K0Z0Jj&#10;BGdCYgRnYu3oF0SbeUY+Y6JmT6q8V8oMV3zLVtwCtdGrVxQEnQxCywG4u4OV9VP4aBqFY4yewj3I&#10;v4VdexLOJ6chIaNOWdDBonA4GEcmcHDU7+jfbmcPnA0jm6AvAnsXIZmPYaP5LvaT4N1ZcUfl+Or7&#10;8OEg8lL4yPzbRfiCbh5ES66YY8gkxDsTw1beY1kxcFp7rPfEvw9S4nWY0+8UjBXwtVToFT6K3Nf3&#10;BPBOrr8CHwb1TCnguT/OYO8XDMXLIrkuytLoqWS2viwl2hLTLe2vOxN7MKirvoIZa82TRyh/DbTQ&#10;BVa/N0QyjMpvNRRYoFx7Q3pj7Q2py0tuu7JNJan0qv1JpEACzAXW0CDuuK+zJPaVzcTSY83Mmn/e&#10;aJ4WpuxZ35xH3QfUfNPG/kPxn/vivwLP17xFc8Od2RoahCn+SLdfONTHgf//hTYwCsfQi+GIWwPW&#10;IPGuWY6ms1nkm2U0juwmwIlvJYYb0ww6Fk2Zt/eSA/pcvziQUrfrtnP5H6l6gja2TcPlxpbe7iJm&#10;bk/731bL3XVx+QcAAP//AwBQSwMEFAAGAAgAAAAhAPrWjRDbAAAABAEAAA8AAABkcnMvZG93bnJl&#10;di54bWxMj0FLw0AQhe+C/2EZwZvdxGKpMZtSinoqgq0g3qbZaRKanQ3ZbZL+e0cvennweMN73+Sr&#10;ybVqoD40ng2kswQUceltw5WBj/3L3RJUiMgWW89k4EIBVsX1VY6Z9SO/07CLlZISDhkaqGPsMq1D&#10;WZPDMPMdsWRH3zuMYvtK2x5HKXetvk+ShXbYsCzU2NGmpvK0OzsDryOO63n6PGxPx83la//w9rlN&#10;yZjbm2n9BCrSFP+O4Qdf0KEQpoM/sw2qNSCPxF+V7HG+EHswsExS0EWu/8MX3wAAAP//AwBQSwEC&#10;LQAUAAYACAAAACEAtoM4kv4AAADhAQAAEwAAAAAAAAAAAAAAAAAAAAAAW0NvbnRlbnRfVHlwZXNd&#10;LnhtbFBLAQItABQABgAIAAAAIQA4/SH/1gAAAJQBAAALAAAAAAAAAAAAAAAAAC8BAABfcmVscy8u&#10;cmVsc1BLAQItABQABgAIAAAAIQA6np5oSAMAAHYKAAAOAAAAAAAAAAAAAAAAAC4CAABkcnMvZTJv&#10;RG9jLnhtbFBLAQItABQABgAIAAAAIQD61o0Q2wAAAAQBAAAPAAAAAAAAAAAAAAAAAKIFAABkcnMv&#10;ZG93bnJldi54bWxQSwUGAAAAAAQABADzAAAAqgYAAAAA&#10;">
                <v:shape id="Graphic 8" o:spid="_x0000_s1027" style="position:absolute;width:59436;height:5086;visibility:visible;mso-wrap-style:square;v-text-anchor:top" coordsize="5943600,50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mIfwAAAANoAAAAPAAAAZHJzL2Rvd25yZXYueG1sRE/LisIw&#10;FN0P+A/hCrPTtC5EqlFUfAzjuLAKbq/NtS02N6XJaPXrJwthlofznsxaU4k7Na60rCDuRyCIM6tL&#10;zhWcjuveCITzyBory6TgSQ5m087HBBNtH3yge+pzEULYJaig8L5OpHRZQQZd39bEgbvaxqAPsMml&#10;bvARwk0lB1E0lAZLDg0F1rQsKLulv0aB+dmcLS3mx1cc7y64XeEp3X8r9dlt52MQnlr/L367v7SC&#10;sDVcCTdATv8AAAD//wMAUEsBAi0AFAAGAAgAAAAhANvh9svuAAAAhQEAABMAAAAAAAAAAAAAAAAA&#10;AAAAAFtDb250ZW50X1R5cGVzXS54bWxQSwECLQAUAAYACAAAACEAWvQsW78AAAAVAQAACwAAAAAA&#10;AAAAAAAAAAAfAQAAX3JlbHMvLnJlbHNQSwECLQAUAAYACAAAACEAz25iH8AAAADaAAAADwAAAAAA&#10;AAAAAAAAAAAHAgAAZHJzL2Rvd25yZXYueG1sUEsFBgAAAAADAAMAtwAAAPQCAAAAAA==&#10;" path="m5943600,6108r-6096,l6096,6108,,6108,,502145r,6109l6096,508254r5931408,l5943600,508254r,-6096l5943600,6108xem5943600,r-6084,l6096,,,,,6096r6096,l5937504,6096r6096,l5943600,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30;top:30;width:59379;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CC51876" w14:textId="77777777" w:rsidR="00737953" w:rsidRDefault="004B0CC5">
                        <w:pPr>
                          <w:spacing w:before="3"/>
                          <w:ind w:left="3908" w:hanging="3147"/>
                          <w:rPr>
                            <w:b/>
                            <w:sz w:val="32"/>
                          </w:rPr>
                        </w:pPr>
                        <w:r>
                          <w:rPr>
                            <w:b/>
                            <w:color w:val="FFFFFF"/>
                            <w:sz w:val="32"/>
                          </w:rPr>
                          <w:t>SOP</w:t>
                        </w:r>
                        <w:r>
                          <w:rPr>
                            <w:b/>
                            <w:color w:val="FFFFFF"/>
                            <w:spacing w:val="-6"/>
                            <w:sz w:val="32"/>
                          </w:rPr>
                          <w:t xml:space="preserve"> </w:t>
                        </w:r>
                        <w:r>
                          <w:rPr>
                            <w:b/>
                            <w:color w:val="FFFFFF"/>
                            <w:sz w:val="32"/>
                          </w:rPr>
                          <w:t>302:</w:t>
                        </w:r>
                        <w:r>
                          <w:rPr>
                            <w:b/>
                            <w:color w:val="FFFFFF"/>
                            <w:spacing w:val="-5"/>
                            <w:sz w:val="32"/>
                          </w:rPr>
                          <w:t xml:space="preserve"> </w:t>
                        </w:r>
                        <w:r>
                          <w:rPr>
                            <w:b/>
                            <w:color w:val="FFFFFF"/>
                            <w:sz w:val="32"/>
                          </w:rPr>
                          <w:t>ADMINISTRATIVE</w:t>
                        </w:r>
                        <w:r>
                          <w:rPr>
                            <w:b/>
                            <w:color w:val="FFFFFF"/>
                            <w:spacing w:val="-6"/>
                            <w:sz w:val="32"/>
                          </w:rPr>
                          <w:t xml:space="preserve"> </w:t>
                        </w:r>
                        <w:r>
                          <w:rPr>
                            <w:b/>
                            <w:color w:val="FFFFFF"/>
                            <w:sz w:val="32"/>
                          </w:rPr>
                          <w:t>REVIEW</w:t>
                        </w:r>
                        <w:r>
                          <w:rPr>
                            <w:b/>
                            <w:color w:val="FFFFFF"/>
                            <w:spacing w:val="-6"/>
                            <w:sz w:val="32"/>
                          </w:rPr>
                          <w:t xml:space="preserve"> </w:t>
                        </w:r>
                        <w:r>
                          <w:rPr>
                            <w:b/>
                            <w:color w:val="FFFFFF"/>
                            <w:sz w:val="32"/>
                          </w:rPr>
                          <w:t>AND</w:t>
                        </w:r>
                        <w:r>
                          <w:rPr>
                            <w:b/>
                            <w:color w:val="FFFFFF"/>
                            <w:spacing w:val="-6"/>
                            <w:sz w:val="32"/>
                          </w:rPr>
                          <w:t xml:space="preserve"> </w:t>
                        </w:r>
                        <w:r>
                          <w:rPr>
                            <w:b/>
                            <w:color w:val="FFFFFF"/>
                            <w:sz w:val="32"/>
                          </w:rPr>
                          <w:t>DISTRIBUTION</w:t>
                        </w:r>
                        <w:r>
                          <w:rPr>
                            <w:b/>
                            <w:color w:val="FFFFFF"/>
                            <w:spacing w:val="-6"/>
                            <w:sz w:val="32"/>
                          </w:rPr>
                          <w:t xml:space="preserve"> </w:t>
                        </w:r>
                        <w:r>
                          <w:rPr>
                            <w:b/>
                            <w:color w:val="FFFFFF"/>
                            <w:sz w:val="32"/>
                          </w:rPr>
                          <w:t xml:space="preserve">OF </w:t>
                        </w:r>
                        <w:r>
                          <w:rPr>
                            <w:b/>
                            <w:color w:val="FFFFFF"/>
                            <w:spacing w:val="-2"/>
                            <w:sz w:val="32"/>
                          </w:rPr>
                          <w:t>MATERIALS</w:t>
                        </w:r>
                      </w:p>
                    </w:txbxContent>
                  </v:textbox>
                </v:shape>
                <w10:anchorlock/>
              </v:group>
            </w:pict>
          </mc:Fallback>
        </mc:AlternateContent>
      </w:r>
    </w:p>
    <w:p w14:paraId="2CC51803" w14:textId="26C91DD5" w:rsidR="00737953" w:rsidRDefault="00610F5D">
      <w:pPr>
        <w:pStyle w:val="Heading1"/>
        <w:spacing w:before="233"/>
        <w:ind w:firstLine="0"/>
      </w:pPr>
      <w:r>
        <w:rPr>
          <w:spacing w:val="-2"/>
        </w:rPr>
        <w:t>BACKGROUND</w:t>
      </w:r>
    </w:p>
    <w:p w14:paraId="2CC51804" w14:textId="794A9F07" w:rsidR="00737953" w:rsidRDefault="004B0CC5">
      <w:pPr>
        <w:pStyle w:val="BodyText"/>
        <w:ind w:left="100" w:right="344"/>
        <w:jc w:val="both"/>
      </w:pPr>
      <w:r>
        <w:t>The</w:t>
      </w:r>
      <w:r>
        <w:rPr>
          <w:spacing w:val="-2"/>
        </w:rPr>
        <w:t xml:space="preserve"> </w:t>
      </w:r>
      <w:r>
        <w:t>efficiency</w:t>
      </w:r>
      <w:r>
        <w:rPr>
          <w:spacing w:val="-3"/>
        </w:rPr>
        <w:t xml:space="preserve"> </w:t>
      </w:r>
      <w:r>
        <w:t>and</w:t>
      </w:r>
      <w:r>
        <w:rPr>
          <w:spacing w:val="-2"/>
        </w:rPr>
        <w:t xml:space="preserve"> </w:t>
      </w:r>
      <w:r>
        <w:t>effectiveness</w:t>
      </w:r>
      <w:r>
        <w:rPr>
          <w:spacing w:val="-3"/>
        </w:rPr>
        <w:t xml:space="preserve"> </w:t>
      </w:r>
      <w:r>
        <w:t>of</w:t>
      </w:r>
      <w:r>
        <w:rPr>
          <w:spacing w:val="-3"/>
        </w:rPr>
        <w:t xml:space="preserve"> </w:t>
      </w:r>
      <w:r>
        <w:t>the</w:t>
      </w:r>
      <w:r>
        <w:rPr>
          <w:spacing w:val="-3"/>
        </w:rPr>
        <w:t xml:space="preserve"> </w:t>
      </w:r>
      <w:r w:rsidR="00D36CEE">
        <w:t>RIRC</w:t>
      </w:r>
      <w:r>
        <w:rPr>
          <w:spacing w:val="-2"/>
        </w:rPr>
        <w:t xml:space="preserve"> </w:t>
      </w:r>
      <w:r>
        <w:t>is</w:t>
      </w:r>
      <w:r>
        <w:rPr>
          <w:spacing w:val="-3"/>
        </w:rPr>
        <w:t xml:space="preserve"> </w:t>
      </w:r>
      <w:r>
        <w:t>supported</w:t>
      </w:r>
      <w:r>
        <w:rPr>
          <w:spacing w:val="-3"/>
        </w:rPr>
        <w:t xml:space="preserve"> </w:t>
      </w:r>
      <w:r>
        <w:t>by</w:t>
      </w:r>
      <w:r>
        <w:rPr>
          <w:spacing w:val="-2"/>
        </w:rPr>
        <w:t xml:space="preserve"> </w:t>
      </w:r>
      <w:r>
        <w:t>administrative</w:t>
      </w:r>
      <w:r>
        <w:rPr>
          <w:spacing w:val="-3"/>
        </w:rPr>
        <w:t xml:space="preserve"> </w:t>
      </w:r>
      <w:r>
        <w:t>procedures</w:t>
      </w:r>
      <w:r>
        <w:rPr>
          <w:spacing w:val="-1"/>
        </w:rPr>
        <w:t xml:space="preserve"> </w:t>
      </w:r>
      <w:r>
        <w:t>that</w:t>
      </w:r>
      <w:r>
        <w:rPr>
          <w:spacing w:val="-2"/>
        </w:rPr>
        <w:t xml:space="preserve"> </w:t>
      </w:r>
      <w:r>
        <w:t>ensure</w:t>
      </w:r>
      <w:r>
        <w:rPr>
          <w:spacing w:val="-3"/>
        </w:rPr>
        <w:t xml:space="preserve"> </w:t>
      </w:r>
      <w:r>
        <w:t xml:space="preserve">that </w:t>
      </w:r>
      <w:r w:rsidR="00D36CEE">
        <w:t>RIRC</w:t>
      </w:r>
      <w:r>
        <w:t xml:space="preserve"> members not only have adequate time for thorough assessment of each proposed study, but that the</w:t>
      </w:r>
      <w:r>
        <w:rPr>
          <w:spacing w:val="-3"/>
        </w:rPr>
        <w:t xml:space="preserve"> </w:t>
      </w:r>
      <w:r>
        <w:t>documentation</w:t>
      </w:r>
      <w:r>
        <w:rPr>
          <w:spacing w:val="-3"/>
        </w:rPr>
        <w:t xml:space="preserve"> </w:t>
      </w:r>
      <w:r>
        <w:t>they</w:t>
      </w:r>
      <w:r>
        <w:rPr>
          <w:spacing w:val="-3"/>
        </w:rPr>
        <w:t xml:space="preserve"> </w:t>
      </w:r>
      <w:r>
        <w:t>receive</w:t>
      </w:r>
      <w:r>
        <w:rPr>
          <w:spacing w:val="-4"/>
        </w:rPr>
        <w:t xml:space="preserve"> </w:t>
      </w:r>
      <w:r>
        <w:t>is</w:t>
      </w:r>
      <w:r>
        <w:rPr>
          <w:spacing w:val="-2"/>
        </w:rPr>
        <w:t xml:space="preserve"> </w:t>
      </w:r>
      <w:r>
        <w:t>complete</w:t>
      </w:r>
      <w:r>
        <w:rPr>
          <w:spacing w:val="-4"/>
        </w:rPr>
        <w:t xml:space="preserve"> </w:t>
      </w:r>
      <w:r>
        <w:t>and</w:t>
      </w:r>
      <w:r>
        <w:rPr>
          <w:spacing w:val="-3"/>
        </w:rPr>
        <w:t xml:space="preserve"> </w:t>
      </w:r>
      <w:r>
        <w:t>clear</w:t>
      </w:r>
      <w:r>
        <w:rPr>
          <w:spacing w:val="-3"/>
        </w:rPr>
        <w:t xml:space="preserve"> </w:t>
      </w:r>
      <w:r>
        <w:t>enough</w:t>
      </w:r>
      <w:r>
        <w:rPr>
          <w:spacing w:val="-4"/>
        </w:rPr>
        <w:t xml:space="preserve"> </w:t>
      </w:r>
      <w:r>
        <w:t>to</w:t>
      </w:r>
      <w:r>
        <w:rPr>
          <w:spacing w:val="-2"/>
        </w:rPr>
        <w:t xml:space="preserve"> </w:t>
      </w:r>
      <w:r>
        <w:t>allow</w:t>
      </w:r>
      <w:r>
        <w:rPr>
          <w:spacing w:val="-4"/>
        </w:rPr>
        <w:t xml:space="preserve"> </w:t>
      </w:r>
      <w:r>
        <w:t>for</w:t>
      </w:r>
      <w:r>
        <w:rPr>
          <w:spacing w:val="-4"/>
        </w:rPr>
        <w:t xml:space="preserve"> </w:t>
      </w:r>
      <w:r>
        <w:t>an</w:t>
      </w:r>
      <w:r>
        <w:rPr>
          <w:spacing w:val="-4"/>
        </w:rPr>
        <w:t xml:space="preserve"> </w:t>
      </w:r>
      <w:r>
        <w:t>adequate</w:t>
      </w:r>
      <w:r>
        <w:rPr>
          <w:spacing w:val="-3"/>
        </w:rPr>
        <w:t xml:space="preserve"> </w:t>
      </w:r>
      <w:r>
        <w:t>assessment</w:t>
      </w:r>
      <w:r>
        <w:rPr>
          <w:spacing w:val="-3"/>
        </w:rPr>
        <w:t xml:space="preserve"> </w:t>
      </w:r>
      <w:r>
        <w:t>of study design, procedures, and conditions.</w:t>
      </w:r>
    </w:p>
    <w:p w14:paraId="2CC51805" w14:textId="77777777" w:rsidR="00737953" w:rsidRDefault="00737953">
      <w:pPr>
        <w:pStyle w:val="BodyText"/>
      </w:pPr>
    </w:p>
    <w:p w14:paraId="2CC51806" w14:textId="35B661BD" w:rsidR="00737953" w:rsidRDefault="00610F5D">
      <w:pPr>
        <w:pStyle w:val="Heading1"/>
        <w:spacing w:before="1"/>
        <w:ind w:firstLine="0"/>
      </w:pPr>
      <w:r>
        <w:rPr>
          <w:spacing w:val="-2"/>
        </w:rPr>
        <w:t>PROCEDURE</w:t>
      </w:r>
    </w:p>
    <w:p w14:paraId="2CC51807" w14:textId="77777777" w:rsidR="00737953" w:rsidRDefault="004B0CC5">
      <w:pPr>
        <w:pStyle w:val="ListParagraph"/>
        <w:numPr>
          <w:ilvl w:val="0"/>
          <w:numId w:val="1"/>
        </w:numPr>
        <w:tabs>
          <w:tab w:val="left" w:pos="818"/>
        </w:tabs>
        <w:spacing w:before="267"/>
        <w:ind w:left="818" w:hanging="359"/>
        <w:rPr>
          <w:b/>
        </w:rPr>
      </w:pPr>
      <w:r>
        <w:rPr>
          <w:b/>
        </w:rPr>
        <w:t>Procedures</w:t>
      </w:r>
      <w:r>
        <w:rPr>
          <w:b/>
          <w:spacing w:val="-13"/>
        </w:rPr>
        <w:t xml:space="preserve"> </w:t>
      </w:r>
      <w:r>
        <w:rPr>
          <w:b/>
        </w:rPr>
        <w:t>for</w:t>
      </w:r>
      <w:r>
        <w:rPr>
          <w:b/>
          <w:spacing w:val="-12"/>
        </w:rPr>
        <w:t xml:space="preserve"> </w:t>
      </w:r>
      <w:r>
        <w:rPr>
          <w:b/>
        </w:rPr>
        <w:t>Administrative</w:t>
      </w:r>
      <w:r>
        <w:rPr>
          <w:b/>
          <w:spacing w:val="-11"/>
        </w:rPr>
        <w:t xml:space="preserve"> </w:t>
      </w:r>
      <w:r>
        <w:rPr>
          <w:b/>
          <w:spacing w:val="-2"/>
        </w:rPr>
        <w:t>Review</w:t>
      </w:r>
    </w:p>
    <w:p w14:paraId="2CC51808" w14:textId="69884229" w:rsidR="00737953" w:rsidRDefault="004B0CC5">
      <w:pPr>
        <w:pStyle w:val="BodyText"/>
        <w:spacing w:before="121"/>
        <w:ind w:left="747" w:right="165"/>
      </w:pPr>
      <w:r>
        <w:t>An administrative review (pre-review) of all new study, continuing review and amendment applications</w:t>
      </w:r>
      <w:r w:rsidR="00D36CEE">
        <w:rPr>
          <w:spacing w:val="-3"/>
        </w:rPr>
        <w:t xml:space="preserve"> is</w:t>
      </w:r>
      <w:r>
        <w:rPr>
          <w:spacing w:val="-4"/>
        </w:rPr>
        <w:t xml:space="preserve"> </w:t>
      </w:r>
      <w:r>
        <w:t>conducted</w:t>
      </w:r>
      <w:r>
        <w:rPr>
          <w:spacing w:val="-4"/>
        </w:rPr>
        <w:t xml:space="preserve"> </w:t>
      </w:r>
      <w:r>
        <w:t>by</w:t>
      </w:r>
      <w:r>
        <w:rPr>
          <w:spacing w:val="-4"/>
        </w:rPr>
        <w:t xml:space="preserve"> </w:t>
      </w:r>
      <w:r>
        <w:t>an</w:t>
      </w:r>
      <w:r>
        <w:rPr>
          <w:spacing w:val="-4"/>
        </w:rPr>
        <w:t xml:space="preserve"> </w:t>
      </w:r>
      <w:r w:rsidR="00D36CEE">
        <w:t>RIRC</w:t>
      </w:r>
      <w:r>
        <w:rPr>
          <w:spacing w:val="-4"/>
        </w:rPr>
        <w:t xml:space="preserve"> </w:t>
      </w:r>
      <w:r>
        <w:t>administrator</w:t>
      </w:r>
      <w:r w:rsidR="00D61BF4">
        <w:t>/staff</w:t>
      </w:r>
      <w:r>
        <w:rPr>
          <w:spacing w:val="-4"/>
        </w:rPr>
        <w:t xml:space="preserve"> </w:t>
      </w:r>
      <w:r w:rsidR="00D36CEE">
        <w:t>who may use</w:t>
      </w:r>
      <w:r>
        <w:rPr>
          <w:spacing w:val="-4"/>
        </w:rPr>
        <w:t xml:space="preserve"> </w:t>
      </w:r>
      <w:r>
        <w:t>checklists</w:t>
      </w:r>
      <w:r>
        <w:rPr>
          <w:spacing w:val="-3"/>
        </w:rPr>
        <w:t xml:space="preserve"> </w:t>
      </w:r>
      <w:r>
        <w:t xml:space="preserve">developed to determine if sufficient information has been provided for </w:t>
      </w:r>
      <w:r w:rsidR="00D36CEE">
        <w:t>RIRC</w:t>
      </w:r>
      <w:r>
        <w:t xml:space="preserve"> review.</w:t>
      </w:r>
    </w:p>
    <w:p w14:paraId="2CC51809" w14:textId="5D64E32E" w:rsidR="00737953" w:rsidRDefault="004B0CC5">
      <w:pPr>
        <w:pStyle w:val="BodyText"/>
        <w:spacing w:before="120"/>
        <w:ind w:left="747" w:right="164"/>
      </w:pPr>
      <w:r>
        <w:t>An</w:t>
      </w:r>
      <w:r>
        <w:rPr>
          <w:spacing w:val="-4"/>
        </w:rPr>
        <w:t xml:space="preserve"> </w:t>
      </w:r>
      <w:r w:rsidR="00D36CEE">
        <w:t>RIRC</w:t>
      </w:r>
      <w:r>
        <w:rPr>
          <w:spacing w:val="-4"/>
        </w:rPr>
        <w:t xml:space="preserve"> </w:t>
      </w:r>
      <w:r>
        <w:t>administrator</w:t>
      </w:r>
      <w:r w:rsidR="00D61BF4">
        <w:t>/staff</w:t>
      </w:r>
      <w:r>
        <w:rPr>
          <w:spacing w:val="-4"/>
        </w:rPr>
        <w:t xml:space="preserve"> </w:t>
      </w:r>
      <w:r>
        <w:t>is</w:t>
      </w:r>
      <w:r>
        <w:rPr>
          <w:spacing w:val="-4"/>
        </w:rPr>
        <w:t xml:space="preserve"> </w:t>
      </w:r>
      <w:r>
        <w:t>assigned</w:t>
      </w:r>
      <w:r>
        <w:rPr>
          <w:spacing w:val="-3"/>
        </w:rPr>
        <w:t xml:space="preserve"> </w:t>
      </w:r>
      <w:r>
        <w:t>as</w:t>
      </w:r>
      <w:r>
        <w:rPr>
          <w:spacing w:val="-4"/>
        </w:rPr>
        <w:t xml:space="preserve"> </w:t>
      </w:r>
      <w:r>
        <w:t>the</w:t>
      </w:r>
      <w:r>
        <w:rPr>
          <w:spacing w:val="-3"/>
        </w:rPr>
        <w:t xml:space="preserve"> </w:t>
      </w:r>
      <w:r>
        <w:t>administrative</w:t>
      </w:r>
      <w:r>
        <w:rPr>
          <w:spacing w:val="-4"/>
        </w:rPr>
        <w:t xml:space="preserve"> </w:t>
      </w:r>
      <w:r>
        <w:t>reviewer</w:t>
      </w:r>
      <w:r>
        <w:rPr>
          <w:spacing w:val="-4"/>
        </w:rPr>
        <w:t xml:space="preserve"> </w:t>
      </w:r>
      <w:r>
        <w:t>based</w:t>
      </w:r>
      <w:r>
        <w:rPr>
          <w:spacing w:val="-3"/>
        </w:rPr>
        <w:t xml:space="preserve"> </w:t>
      </w:r>
      <w:r>
        <w:t>upon the type of application (i.e.</w:t>
      </w:r>
      <w:r w:rsidR="00D36CEE">
        <w:t>,</w:t>
      </w:r>
      <w:r>
        <w:t xml:space="preserve"> new study application, continuing </w:t>
      </w:r>
      <w:proofErr w:type="gramStart"/>
      <w:r>
        <w:t>review</w:t>
      </w:r>
      <w:proofErr w:type="gramEnd"/>
      <w:r>
        <w:t xml:space="preserve"> or amendment) and the date of submission.</w:t>
      </w:r>
    </w:p>
    <w:p w14:paraId="2CC5180A" w14:textId="3830B7D7" w:rsidR="00737953" w:rsidRDefault="004B0CC5">
      <w:pPr>
        <w:pStyle w:val="BodyText"/>
        <w:spacing w:before="120"/>
        <w:ind w:left="747"/>
      </w:pPr>
      <w:r>
        <w:t>The</w:t>
      </w:r>
      <w:r>
        <w:rPr>
          <w:spacing w:val="-4"/>
        </w:rPr>
        <w:t xml:space="preserve"> </w:t>
      </w:r>
      <w:r>
        <w:t>assigned</w:t>
      </w:r>
      <w:r>
        <w:rPr>
          <w:spacing w:val="-3"/>
        </w:rPr>
        <w:t xml:space="preserve"> </w:t>
      </w:r>
      <w:r>
        <w:t>administrative</w:t>
      </w:r>
      <w:r>
        <w:rPr>
          <w:spacing w:val="-4"/>
        </w:rPr>
        <w:t xml:space="preserve"> </w:t>
      </w:r>
      <w:r>
        <w:t>reviewer</w:t>
      </w:r>
      <w:r>
        <w:rPr>
          <w:spacing w:val="-3"/>
        </w:rPr>
        <w:t xml:space="preserve"> </w:t>
      </w:r>
      <w:r>
        <w:t>may</w:t>
      </w:r>
      <w:r>
        <w:rPr>
          <w:spacing w:val="-4"/>
        </w:rPr>
        <w:t xml:space="preserve"> </w:t>
      </w:r>
      <w:r>
        <w:t>request</w:t>
      </w:r>
      <w:r>
        <w:rPr>
          <w:spacing w:val="-3"/>
        </w:rPr>
        <w:t xml:space="preserve"> </w:t>
      </w:r>
      <w:r>
        <w:t>revisions</w:t>
      </w:r>
      <w:r>
        <w:rPr>
          <w:spacing w:val="-4"/>
        </w:rPr>
        <w:t xml:space="preserve"> </w:t>
      </w:r>
      <w:r>
        <w:t>of</w:t>
      </w:r>
      <w:r>
        <w:rPr>
          <w:spacing w:val="-4"/>
        </w:rPr>
        <w:t xml:space="preserve"> </w:t>
      </w:r>
      <w:r>
        <w:t>the</w:t>
      </w:r>
      <w:r>
        <w:rPr>
          <w:spacing w:val="-3"/>
        </w:rPr>
        <w:t xml:space="preserve"> </w:t>
      </w:r>
      <w:r>
        <w:t>investigative</w:t>
      </w:r>
      <w:r>
        <w:rPr>
          <w:spacing w:val="-3"/>
        </w:rPr>
        <w:t xml:space="preserve"> </w:t>
      </w:r>
      <w:r>
        <w:t>staff</w:t>
      </w:r>
      <w:r>
        <w:rPr>
          <w:spacing w:val="-4"/>
        </w:rPr>
        <w:t xml:space="preserve"> </w:t>
      </w:r>
      <w:r>
        <w:t>to</w:t>
      </w:r>
      <w:r>
        <w:rPr>
          <w:spacing w:val="-3"/>
        </w:rPr>
        <w:t xml:space="preserve"> </w:t>
      </w:r>
      <w:r>
        <w:t xml:space="preserve">ensure sufficient information for the </w:t>
      </w:r>
      <w:r w:rsidR="00D36CEE">
        <w:t>RIRC</w:t>
      </w:r>
      <w:r>
        <w:t xml:space="preserve"> review.</w:t>
      </w:r>
    </w:p>
    <w:p w14:paraId="2CC5180B" w14:textId="77777777" w:rsidR="00737953" w:rsidRDefault="004B0CC5">
      <w:pPr>
        <w:pStyle w:val="ListParagraph"/>
        <w:numPr>
          <w:ilvl w:val="1"/>
          <w:numId w:val="1"/>
        </w:numPr>
        <w:tabs>
          <w:tab w:val="left" w:pos="1323"/>
        </w:tabs>
        <w:ind w:right="217"/>
      </w:pPr>
      <w:r>
        <w:rPr>
          <w:b/>
        </w:rPr>
        <w:t>New</w:t>
      </w:r>
      <w:r>
        <w:rPr>
          <w:b/>
          <w:spacing w:val="-4"/>
        </w:rPr>
        <w:t xml:space="preserve"> </w:t>
      </w:r>
      <w:r>
        <w:rPr>
          <w:b/>
        </w:rPr>
        <w:t>Studies</w:t>
      </w:r>
      <w:r>
        <w:rPr>
          <w:b/>
          <w:spacing w:val="-2"/>
        </w:rPr>
        <w:t xml:space="preserve"> </w:t>
      </w:r>
      <w:r>
        <w:rPr>
          <w:b/>
        </w:rPr>
        <w:t>-</w:t>
      </w:r>
      <w:r>
        <w:rPr>
          <w:b/>
          <w:spacing w:val="-4"/>
        </w:rPr>
        <w:t xml:space="preserve"> </w:t>
      </w:r>
      <w:r>
        <w:t>Upon</w:t>
      </w:r>
      <w:r>
        <w:rPr>
          <w:spacing w:val="-4"/>
        </w:rPr>
        <w:t xml:space="preserve"> </w:t>
      </w:r>
      <w:r>
        <w:t>completion</w:t>
      </w:r>
      <w:r>
        <w:rPr>
          <w:spacing w:val="-4"/>
        </w:rPr>
        <w:t xml:space="preserve"> </w:t>
      </w:r>
      <w:r>
        <w:t>of</w:t>
      </w:r>
      <w:r>
        <w:rPr>
          <w:spacing w:val="-3"/>
        </w:rPr>
        <w:t xml:space="preserve"> </w:t>
      </w:r>
      <w:r>
        <w:t>the</w:t>
      </w:r>
      <w:r>
        <w:rPr>
          <w:spacing w:val="-3"/>
        </w:rPr>
        <w:t xml:space="preserve"> </w:t>
      </w:r>
      <w:r>
        <w:t>pre-review</w:t>
      </w:r>
      <w:r>
        <w:rPr>
          <w:spacing w:val="-4"/>
        </w:rPr>
        <w:t xml:space="preserve"> </w:t>
      </w:r>
      <w:r>
        <w:t>for</w:t>
      </w:r>
      <w:r>
        <w:rPr>
          <w:spacing w:val="-3"/>
        </w:rPr>
        <w:t xml:space="preserve"> </w:t>
      </w:r>
      <w:r>
        <w:t>new</w:t>
      </w:r>
      <w:r>
        <w:rPr>
          <w:spacing w:val="-4"/>
        </w:rPr>
        <w:t xml:space="preserve"> </w:t>
      </w:r>
      <w:r>
        <w:t>study</w:t>
      </w:r>
      <w:r>
        <w:rPr>
          <w:spacing w:val="-4"/>
        </w:rPr>
        <w:t xml:space="preserve"> </w:t>
      </w:r>
      <w:r>
        <w:t>applications,</w:t>
      </w:r>
      <w:r>
        <w:rPr>
          <w:spacing w:val="-4"/>
        </w:rPr>
        <w:t xml:space="preserve"> </w:t>
      </w:r>
      <w:r>
        <w:t>an</w:t>
      </w:r>
      <w:r>
        <w:rPr>
          <w:spacing w:val="-3"/>
        </w:rPr>
        <w:t xml:space="preserve"> </w:t>
      </w:r>
      <w:r>
        <w:t>assigned administrative reviewer makes a primary risk assessment.</w:t>
      </w:r>
      <w:r>
        <w:rPr>
          <w:spacing w:val="40"/>
        </w:rPr>
        <w:t xml:space="preserve"> </w:t>
      </w:r>
      <w:r>
        <w:t>Based on the primary risk assessment, the administrative reviewer proceeds with the appropriate action as described below.</w:t>
      </w:r>
    </w:p>
    <w:p w14:paraId="2CC5180C" w14:textId="77777777" w:rsidR="00737953" w:rsidRDefault="00737953">
      <w:pPr>
        <w:pStyle w:val="BodyText"/>
        <w:rPr>
          <w:sz w:val="20"/>
        </w:rPr>
      </w:pPr>
    </w:p>
    <w:p w14:paraId="2CC5180D" w14:textId="77777777" w:rsidR="00737953" w:rsidRDefault="00737953">
      <w:pPr>
        <w:pStyle w:val="BodyText"/>
        <w:spacing w:before="21"/>
        <w:rPr>
          <w:sz w:val="20"/>
        </w:rPr>
      </w:pPr>
    </w:p>
    <w:tbl>
      <w:tblPr>
        <w:tblW w:w="0" w:type="auto"/>
        <w:tblInd w:w="1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5220"/>
      </w:tblGrid>
      <w:tr w:rsidR="00737953" w14:paraId="2CC51811" w14:textId="77777777">
        <w:trPr>
          <w:trHeight w:val="848"/>
        </w:trPr>
        <w:tc>
          <w:tcPr>
            <w:tcW w:w="2160" w:type="dxa"/>
            <w:shd w:val="clear" w:color="auto" w:fill="F3F3F3"/>
          </w:tcPr>
          <w:p w14:paraId="2CC5180E" w14:textId="77777777" w:rsidR="00737953" w:rsidRDefault="004B0CC5">
            <w:pPr>
              <w:pStyle w:val="TableParagraph"/>
              <w:ind w:left="539" w:right="483" w:hanging="30"/>
              <w:rPr>
                <w:b/>
              </w:rPr>
            </w:pPr>
            <w:bookmarkStart w:id="0" w:name="Primary_Risk_Assessment"/>
            <w:bookmarkEnd w:id="0"/>
            <w:r>
              <w:rPr>
                <w:b/>
              </w:rPr>
              <w:t>Primary</w:t>
            </w:r>
            <w:r>
              <w:rPr>
                <w:b/>
                <w:spacing w:val="-13"/>
              </w:rPr>
              <w:t xml:space="preserve"> </w:t>
            </w:r>
            <w:r>
              <w:rPr>
                <w:b/>
              </w:rPr>
              <w:t xml:space="preserve">Risk </w:t>
            </w:r>
            <w:r>
              <w:rPr>
                <w:b/>
                <w:spacing w:val="-2"/>
              </w:rPr>
              <w:t>Assessment</w:t>
            </w:r>
          </w:p>
        </w:tc>
        <w:tc>
          <w:tcPr>
            <w:tcW w:w="5220" w:type="dxa"/>
            <w:shd w:val="clear" w:color="auto" w:fill="F3F3F3"/>
          </w:tcPr>
          <w:p w14:paraId="2CC5180F" w14:textId="77777777" w:rsidR="00737953" w:rsidRDefault="00737953">
            <w:pPr>
              <w:pStyle w:val="TableParagraph"/>
              <w:spacing w:before="56"/>
              <w:ind w:left="0"/>
            </w:pPr>
          </w:p>
          <w:p w14:paraId="2CC51810" w14:textId="77777777" w:rsidR="00737953" w:rsidRDefault="004B0CC5">
            <w:pPr>
              <w:pStyle w:val="TableParagraph"/>
              <w:spacing w:before="0"/>
              <w:ind w:left="1607"/>
              <w:rPr>
                <w:b/>
              </w:rPr>
            </w:pPr>
            <w:r>
              <w:rPr>
                <w:b/>
              </w:rPr>
              <w:t>Review</w:t>
            </w:r>
            <w:r>
              <w:rPr>
                <w:b/>
                <w:spacing w:val="-10"/>
              </w:rPr>
              <w:t xml:space="preserve"> </w:t>
            </w:r>
            <w:r>
              <w:rPr>
                <w:b/>
                <w:spacing w:val="-2"/>
              </w:rPr>
              <w:t>Requirements</w:t>
            </w:r>
          </w:p>
        </w:tc>
      </w:tr>
      <w:tr w:rsidR="00737953" w14:paraId="2CC51814" w14:textId="77777777">
        <w:trPr>
          <w:trHeight w:val="1132"/>
        </w:trPr>
        <w:tc>
          <w:tcPr>
            <w:tcW w:w="2160" w:type="dxa"/>
          </w:tcPr>
          <w:p w14:paraId="2CC51812" w14:textId="77777777" w:rsidR="00737953" w:rsidRDefault="004B0CC5">
            <w:pPr>
              <w:pStyle w:val="TableParagraph"/>
            </w:pPr>
            <w:r>
              <w:rPr>
                <w:spacing w:val="-2"/>
              </w:rPr>
              <w:t xml:space="preserve">Non-Research/Non- </w:t>
            </w:r>
            <w:r>
              <w:t xml:space="preserve">Human Subject </w:t>
            </w:r>
            <w:r>
              <w:rPr>
                <w:spacing w:val="-2"/>
              </w:rPr>
              <w:t>Research</w:t>
            </w:r>
          </w:p>
        </w:tc>
        <w:tc>
          <w:tcPr>
            <w:tcW w:w="5220" w:type="dxa"/>
          </w:tcPr>
          <w:p w14:paraId="2CC51813" w14:textId="1C4A0983" w:rsidR="00737953" w:rsidRDefault="004B0CC5">
            <w:pPr>
              <w:pStyle w:val="TableParagraph"/>
            </w:pPr>
            <w:r>
              <w:t>Review</w:t>
            </w:r>
            <w:r>
              <w:rPr>
                <w:spacing w:val="-7"/>
              </w:rPr>
              <w:t xml:space="preserve"> </w:t>
            </w:r>
            <w:r>
              <w:t>and</w:t>
            </w:r>
            <w:r>
              <w:rPr>
                <w:spacing w:val="-7"/>
              </w:rPr>
              <w:t xml:space="preserve"> </w:t>
            </w:r>
            <w:r>
              <w:t>determination</w:t>
            </w:r>
            <w:r>
              <w:rPr>
                <w:spacing w:val="-7"/>
              </w:rPr>
              <w:t xml:space="preserve"> </w:t>
            </w:r>
            <w:r>
              <w:t>completed</w:t>
            </w:r>
            <w:r>
              <w:rPr>
                <w:spacing w:val="-7"/>
              </w:rPr>
              <w:t xml:space="preserve"> </w:t>
            </w:r>
            <w:r>
              <w:t>by</w:t>
            </w:r>
            <w:r>
              <w:rPr>
                <w:spacing w:val="-7"/>
              </w:rPr>
              <w:t xml:space="preserve"> </w:t>
            </w:r>
            <w:r>
              <w:t>an</w:t>
            </w:r>
            <w:r>
              <w:rPr>
                <w:spacing w:val="-7"/>
              </w:rPr>
              <w:t xml:space="preserve"> </w:t>
            </w:r>
            <w:r w:rsidR="004A298B">
              <w:rPr>
                <w:spacing w:val="-7"/>
              </w:rPr>
              <w:t>RRO Administrator</w:t>
            </w:r>
            <w:r>
              <w:t xml:space="preserve"> as outlined in SOP 401a.</w:t>
            </w:r>
          </w:p>
        </w:tc>
      </w:tr>
      <w:tr w:rsidR="00737953" w14:paraId="2CC51817" w14:textId="77777777">
        <w:trPr>
          <w:trHeight w:val="1253"/>
        </w:trPr>
        <w:tc>
          <w:tcPr>
            <w:tcW w:w="2160" w:type="dxa"/>
          </w:tcPr>
          <w:p w14:paraId="2CC51815" w14:textId="77777777" w:rsidR="00737953" w:rsidRDefault="004B0CC5">
            <w:pPr>
              <w:pStyle w:val="TableParagraph"/>
            </w:pPr>
            <w:r>
              <w:rPr>
                <w:spacing w:val="-2"/>
              </w:rPr>
              <w:t>Exempt</w:t>
            </w:r>
          </w:p>
        </w:tc>
        <w:tc>
          <w:tcPr>
            <w:tcW w:w="5220" w:type="dxa"/>
          </w:tcPr>
          <w:p w14:paraId="2CC51816" w14:textId="6A0C2888" w:rsidR="00737953" w:rsidRDefault="004B0CC5">
            <w:pPr>
              <w:pStyle w:val="TableParagraph"/>
              <w:ind w:right="826"/>
              <w:jc w:val="both"/>
            </w:pPr>
            <w:r>
              <w:t>Review</w:t>
            </w:r>
            <w:r>
              <w:rPr>
                <w:spacing w:val="-7"/>
              </w:rPr>
              <w:t xml:space="preserve"> </w:t>
            </w:r>
            <w:r>
              <w:t>and</w:t>
            </w:r>
            <w:r>
              <w:rPr>
                <w:spacing w:val="-7"/>
              </w:rPr>
              <w:t xml:space="preserve"> </w:t>
            </w:r>
            <w:r>
              <w:t>determination</w:t>
            </w:r>
            <w:r>
              <w:rPr>
                <w:spacing w:val="-7"/>
              </w:rPr>
              <w:t xml:space="preserve"> </w:t>
            </w:r>
            <w:r>
              <w:t>completed</w:t>
            </w:r>
            <w:r>
              <w:rPr>
                <w:spacing w:val="-7"/>
              </w:rPr>
              <w:t xml:space="preserve"> </w:t>
            </w:r>
            <w:r>
              <w:t>by</w:t>
            </w:r>
            <w:r>
              <w:rPr>
                <w:spacing w:val="-7"/>
              </w:rPr>
              <w:t xml:space="preserve"> </w:t>
            </w:r>
            <w:r>
              <w:t>an</w:t>
            </w:r>
            <w:r>
              <w:rPr>
                <w:spacing w:val="-7"/>
              </w:rPr>
              <w:t xml:space="preserve"> </w:t>
            </w:r>
            <w:r w:rsidR="004A298B">
              <w:t>RRO Administrator or designee</w:t>
            </w:r>
            <w:r>
              <w:rPr>
                <w:spacing w:val="-3"/>
              </w:rPr>
              <w:t xml:space="preserve"> </w:t>
            </w:r>
            <w:r>
              <w:t>as outlined in SOP 401b.</w:t>
            </w:r>
          </w:p>
        </w:tc>
      </w:tr>
    </w:tbl>
    <w:p w14:paraId="2CC51818" w14:textId="77777777" w:rsidR="00737953" w:rsidRDefault="00737953">
      <w:pPr>
        <w:pStyle w:val="BodyText"/>
        <w:rPr>
          <w:sz w:val="16"/>
        </w:rPr>
      </w:pPr>
    </w:p>
    <w:p w14:paraId="2CC51819" w14:textId="77777777" w:rsidR="00737953" w:rsidRDefault="00737953">
      <w:pPr>
        <w:pStyle w:val="BodyText"/>
        <w:spacing w:before="194"/>
        <w:rPr>
          <w:sz w:val="16"/>
        </w:rPr>
      </w:pPr>
    </w:p>
    <w:p w14:paraId="2CC5181B" w14:textId="77777777" w:rsidR="00737953" w:rsidRDefault="00737953">
      <w:pPr>
        <w:jc w:val="center"/>
        <w:rPr>
          <w:sz w:val="16"/>
        </w:rPr>
        <w:sectPr w:rsidR="00737953">
          <w:headerReference w:type="default" r:id="rId10"/>
          <w:footerReference w:type="default" r:id="rId11"/>
          <w:type w:val="continuous"/>
          <w:pgSz w:w="12240" w:h="15840"/>
          <w:pgMar w:top="1880" w:right="1340" w:bottom="1460" w:left="1340" w:header="928" w:footer="1270" w:gutter="0"/>
          <w:pgNumType w:start="1"/>
          <w:cols w:space="720"/>
        </w:sectPr>
      </w:pPr>
    </w:p>
    <w:p w14:paraId="2CC5181C" w14:textId="77777777" w:rsidR="00737953" w:rsidRDefault="00737953">
      <w:pPr>
        <w:pStyle w:val="BodyText"/>
        <w:spacing w:before="118"/>
        <w:rPr>
          <w:sz w:val="20"/>
        </w:rPr>
      </w:pPr>
    </w:p>
    <w:tbl>
      <w:tblPr>
        <w:tblW w:w="0" w:type="auto"/>
        <w:tblInd w:w="1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5220"/>
      </w:tblGrid>
      <w:tr w:rsidR="00737953" w14:paraId="2CC51820" w14:textId="77777777">
        <w:trPr>
          <w:trHeight w:val="848"/>
        </w:trPr>
        <w:tc>
          <w:tcPr>
            <w:tcW w:w="2160" w:type="dxa"/>
            <w:shd w:val="clear" w:color="auto" w:fill="F3F3F3"/>
          </w:tcPr>
          <w:p w14:paraId="2CC5181D" w14:textId="77777777" w:rsidR="00737953" w:rsidRDefault="004B0CC5">
            <w:pPr>
              <w:pStyle w:val="TableParagraph"/>
              <w:ind w:left="539" w:right="483" w:hanging="30"/>
              <w:rPr>
                <w:b/>
              </w:rPr>
            </w:pPr>
            <w:r>
              <w:rPr>
                <w:b/>
              </w:rPr>
              <w:t>Primary</w:t>
            </w:r>
            <w:r>
              <w:rPr>
                <w:b/>
                <w:spacing w:val="-13"/>
              </w:rPr>
              <w:t xml:space="preserve"> </w:t>
            </w:r>
            <w:r>
              <w:rPr>
                <w:b/>
              </w:rPr>
              <w:t xml:space="preserve">Risk </w:t>
            </w:r>
            <w:r>
              <w:rPr>
                <w:b/>
                <w:spacing w:val="-2"/>
              </w:rPr>
              <w:t>Assessment</w:t>
            </w:r>
          </w:p>
        </w:tc>
        <w:tc>
          <w:tcPr>
            <w:tcW w:w="5220" w:type="dxa"/>
            <w:shd w:val="clear" w:color="auto" w:fill="F3F3F3"/>
          </w:tcPr>
          <w:p w14:paraId="2CC5181E" w14:textId="77777777" w:rsidR="00737953" w:rsidRDefault="00737953">
            <w:pPr>
              <w:pStyle w:val="TableParagraph"/>
              <w:spacing w:before="56"/>
              <w:ind w:left="0"/>
            </w:pPr>
          </w:p>
          <w:p w14:paraId="2CC5181F" w14:textId="77777777" w:rsidR="00737953" w:rsidRDefault="004B0CC5">
            <w:pPr>
              <w:pStyle w:val="TableParagraph"/>
              <w:spacing w:before="0"/>
              <w:ind w:left="1607"/>
              <w:rPr>
                <w:b/>
              </w:rPr>
            </w:pPr>
            <w:r>
              <w:rPr>
                <w:b/>
              </w:rPr>
              <w:t>Review</w:t>
            </w:r>
            <w:r>
              <w:rPr>
                <w:b/>
                <w:spacing w:val="-10"/>
              </w:rPr>
              <w:t xml:space="preserve"> </w:t>
            </w:r>
            <w:r>
              <w:rPr>
                <w:b/>
                <w:spacing w:val="-2"/>
              </w:rPr>
              <w:t>Requirements</w:t>
            </w:r>
          </w:p>
        </w:tc>
      </w:tr>
      <w:tr w:rsidR="00737953" w14:paraId="2CC51824" w14:textId="77777777">
        <w:trPr>
          <w:trHeight w:val="2251"/>
        </w:trPr>
        <w:tc>
          <w:tcPr>
            <w:tcW w:w="2160" w:type="dxa"/>
          </w:tcPr>
          <w:p w14:paraId="2CC51821" w14:textId="77777777" w:rsidR="00737953" w:rsidRDefault="004B0CC5">
            <w:pPr>
              <w:pStyle w:val="TableParagraph"/>
            </w:pPr>
            <w:r>
              <w:rPr>
                <w:spacing w:val="-2"/>
              </w:rPr>
              <w:t>Minimal</w:t>
            </w:r>
          </w:p>
        </w:tc>
        <w:tc>
          <w:tcPr>
            <w:tcW w:w="5220" w:type="dxa"/>
          </w:tcPr>
          <w:p w14:paraId="2CC51822" w14:textId="6E6998C7" w:rsidR="00737953" w:rsidRDefault="004B0CC5">
            <w:pPr>
              <w:pStyle w:val="TableParagraph"/>
              <w:ind w:right="131"/>
            </w:pPr>
            <w:r>
              <w:t>Assigned to a Primary Reviewer for Convened Board Review (see SOP 403) unless eligible for Expedited Review.</w:t>
            </w:r>
            <w:r>
              <w:rPr>
                <w:spacing w:val="-6"/>
              </w:rPr>
              <w:t xml:space="preserve"> </w:t>
            </w:r>
            <w:r w:rsidR="00D36CEE">
              <w:t>Additional</w:t>
            </w:r>
            <w:r>
              <w:rPr>
                <w:spacing w:val="-7"/>
              </w:rPr>
              <w:t xml:space="preserve"> </w:t>
            </w:r>
            <w:r w:rsidR="00D36CEE">
              <w:rPr>
                <w:spacing w:val="-7"/>
              </w:rPr>
              <w:t>r</w:t>
            </w:r>
            <w:r>
              <w:t>eviewer</w:t>
            </w:r>
            <w:r>
              <w:rPr>
                <w:spacing w:val="-7"/>
              </w:rPr>
              <w:t xml:space="preserve"> </w:t>
            </w:r>
            <w:r w:rsidR="00D36CEE">
              <w:t>may be</w:t>
            </w:r>
            <w:r>
              <w:rPr>
                <w:spacing w:val="-7"/>
              </w:rPr>
              <w:t xml:space="preserve"> </w:t>
            </w:r>
            <w:r>
              <w:t>assigned to review studies involving vulnerable populations.</w:t>
            </w:r>
          </w:p>
          <w:p w14:paraId="2CC51823" w14:textId="1A0BFDC4" w:rsidR="00737953" w:rsidRDefault="004B0CC5">
            <w:pPr>
              <w:pStyle w:val="TableParagraph"/>
              <w:spacing w:before="120"/>
              <w:ind w:right="131"/>
            </w:pPr>
            <w:r>
              <w:t>If</w:t>
            </w:r>
            <w:r>
              <w:rPr>
                <w:spacing w:val="-6"/>
              </w:rPr>
              <w:t xml:space="preserve"> </w:t>
            </w:r>
            <w:r>
              <w:t>eligible</w:t>
            </w:r>
            <w:r>
              <w:rPr>
                <w:spacing w:val="-6"/>
              </w:rPr>
              <w:t xml:space="preserve"> </w:t>
            </w:r>
            <w:r>
              <w:t>for</w:t>
            </w:r>
            <w:r>
              <w:rPr>
                <w:spacing w:val="-5"/>
              </w:rPr>
              <w:t xml:space="preserve"> </w:t>
            </w:r>
            <w:r>
              <w:t>Expedited</w:t>
            </w:r>
            <w:r>
              <w:rPr>
                <w:spacing w:val="-5"/>
              </w:rPr>
              <w:t xml:space="preserve"> </w:t>
            </w:r>
            <w:r>
              <w:t>Review</w:t>
            </w:r>
            <w:r>
              <w:rPr>
                <w:spacing w:val="-6"/>
              </w:rPr>
              <w:t xml:space="preserve"> </w:t>
            </w:r>
            <w:r>
              <w:t>(see</w:t>
            </w:r>
            <w:r>
              <w:rPr>
                <w:spacing w:val="-5"/>
              </w:rPr>
              <w:t xml:space="preserve"> </w:t>
            </w:r>
            <w:r>
              <w:t>SOP</w:t>
            </w:r>
            <w:r>
              <w:rPr>
                <w:spacing w:val="-5"/>
              </w:rPr>
              <w:t xml:space="preserve"> </w:t>
            </w:r>
            <w:r>
              <w:t>402),</w:t>
            </w:r>
            <w:r>
              <w:rPr>
                <w:spacing w:val="-6"/>
              </w:rPr>
              <w:t xml:space="preserve"> </w:t>
            </w:r>
            <w:r>
              <w:t xml:space="preserve">assigned to </w:t>
            </w:r>
            <w:r w:rsidR="00D36CEE">
              <w:t>RIRC</w:t>
            </w:r>
            <w:r>
              <w:t xml:space="preserve"> Chair or a designated expedited reviewer for </w:t>
            </w:r>
            <w:r>
              <w:rPr>
                <w:spacing w:val="-2"/>
              </w:rPr>
              <w:t>review.</w:t>
            </w:r>
          </w:p>
        </w:tc>
      </w:tr>
      <w:tr w:rsidR="00737953" w14:paraId="2CC51827" w14:textId="77777777">
        <w:trPr>
          <w:trHeight w:val="1178"/>
        </w:trPr>
        <w:tc>
          <w:tcPr>
            <w:tcW w:w="2160" w:type="dxa"/>
          </w:tcPr>
          <w:p w14:paraId="2CC51825" w14:textId="77777777" w:rsidR="00737953" w:rsidRDefault="004B0CC5">
            <w:pPr>
              <w:pStyle w:val="TableParagraph"/>
              <w:spacing w:before="192"/>
              <w:ind w:right="868"/>
            </w:pPr>
            <w:r>
              <w:t>Greater</w:t>
            </w:r>
            <w:r>
              <w:rPr>
                <w:spacing w:val="-13"/>
              </w:rPr>
              <w:t xml:space="preserve"> </w:t>
            </w:r>
            <w:r>
              <w:t>than Minimal</w:t>
            </w:r>
            <w:r>
              <w:rPr>
                <w:spacing w:val="-10"/>
              </w:rPr>
              <w:t xml:space="preserve"> </w:t>
            </w:r>
            <w:r>
              <w:rPr>
                <w:spacing w:val="-4"/>
              </w:rPr>
              <w:t>Risk</w:t>
            </w:r>
          </w:p>
        </w:tc>
        <w:tc>
          <w:tcPr>
            <w:tcW w:w="5220" w:type="dxa"/>
          </w:tcPr>
          <w:p w14:paraId="2CC51826" w14:textId="66C3785E" w:rsidR="00737953" w:rsidRDefault="004B0CC5">
            <w:pPr>
              <w:pStyle w:val="TableParagraph"/>
              <w:spacing w:before="192"/>
            </w:pPr>
            <w:r>
              <w:t>Assigned</w:t>
            </w:r>
            <w:r>
              <w:rPr>
                <w:spacing w:val="-6"/>
              </w:rPr>
              <w:t xml:space="preserve"> </w:t>
            </w:r>
            <w:r>
              <w:t>to</w:t>
            </w:r>
            <w:r>
              <w:rPr>
                <w:spacing w:val="-6"/>
              </w:rPr>
              <w:t xml:space="preserve"> </w:t>
            </w:r>
            <w:r>
              <w:t>Primary</w:t>
            </w:r>
            <w:r>
              <w:rPr>
                <w:spacing w:val="-7"/>
              </w:rPr>
              <w:t xml:space="preserve"> </w:t>
            </w:r>
            <w:r>
              <w:t>Reviewe</w:t>
            </w:r>
            <w:r w:rsidR="00D36CEE">
              <w:t>r</w:t>
            </w:r>
            <w:r>
              <w:rPr>
                <w:spacing w:val="-7"/>
              </w:rPr>
              <w:t xml:space="preserve"> </w:t>
            </w:r>
            <w:r>
              <w:t>for Convened Board Review (see SOP 403).</w:t>
            </w:r>
            <w:r w:rsidR="00D61BF4">
              <w:t xml:space="preserve">  A Second Reviewe</w:t>
            </w:r>
            <w:r w:rsidR="00936DF3">
              <w:t>r</w:t>
            </w:r>
            <w:r w:rsidR="00D61BF4">
              <w:t xml:space="preserve"> may also be assigned.</w:t>
            </w:r>
          </w:p>
        </w:tc>
      </w:tr>
    </w:tbl>
    <w:p w14:paraId="2CC51828" w14:textId="77777777" w:rsidR="00737953" w:rsidRDefault="00737953">
      <w:pPr>
        <w:pStyle w:val="BodyText"/>
        <w:spacing w:before="120"/>
      </w:pPr>
    </w:p>
    <w:p w14:paraId="2CC51829" w14:textId="0804C59E" w:rsidR="00737953" w:rsidRDefault="004B0CC5">
      <w:pPr>
        <w:pStyle w:val="ListParagraph"/>
        <w:numPr>
          <w:ilvl w:val="1"/>
          <w:numId w:val="1"/>
        </w:numPr>
        <w:tabs>
          <w:tab w:val="left" w:pos="1323"/>
        </w:tabs>
        <w:spacing w:before="1"/>
        <w:ind w:right="260"/>
      </w:pPr>
      <w:r>
        <w:rPr>
          <w:b/>
        </w:rPr>
        <w:t xml:space="preserve">Continuing Reviews - </w:t>
      </w:r>
      <w:r>
        <w:t>Upon completion of the pre-review for continuing review applications, an assigned administrative reviewer proceeds with the appropriate action based upon the determined risk assessment and the current status of the study. If research did not qualify for expedited review at the time of initial review, it does not qualify for expedited review at the time of continuing review except in limited circumstances</w:t>
      </w:r>
      <w:r>
        <w:rPr>
          <w:spacing w:val="-4"/>
        </w:rPr>
        <w:t xml:space="preserve"> </w:t>
      </w:r>
      <w:r>
        <w:t>as</w:t>
      </w:r>
      <w:r>
        <w:rPr>
          <w:spacing w:val="-4"/>
        </w:rPr>
        <w:t xml:space="preserve"> </w:t>
      </w:r>
      <w:r>
        <w:t>described</w:t>
      </w:r>
      <w:r>
        <w:rPr>
          <w:spacing w:val="-4"/>
        </w:rPr>
        <w:t xml:space="preserve"> </w:t>
      </w:r>
      <w:r>
        <w:t>in</w:t>
      </w:r>
      <w:r>
        <w:rPr>
          <w:spacing w:val="-3"/>
        </w:rPr>
        <w:t xml:space="preserve"> </w:t>
      </w:r>
      <w:r>
        <w:t>expedited</w:t>
      </w:r>
      <w:r>
        <w:rPr>
          <w:spacing w:val="-4"/>
        </w:rPr>
        <w:t xml:space="preserve"> </w:t>
      </w:r>
      <w:r>
        <w:t>categories</w:t>
      </w:r>
      <w:r>
        <w:rPr>
          <w:spacing w:val="-2"/>
        </w:rPr>
        <w:t xml:space="preserve"> </w:t>
      </w:r>
      <w:r>
        <w:t>(8)</w:t>
      </w:r>
      <w:r>
        <w:rPr>
          <w:spacing w:val="-5"/>
        </w:rPr>
        <w:t xml:space="preserve"> </w:t>
      </w:r>
      <w:r>
        <w:t>and</w:t>
      </w:r>
      <w:r>
        <w:rPr>
          <w:spacing w:val="-3"/>
        </w:rPr>
        <w:t xml:space="preserve"> </w:t>
      </w:r>
      <w:r>
        <w:t>(9)</w:t>
      </w:r>
      <w:r>
        <w:rPr>
          <w:spacing w:val="-5"/>
        </w:rPr>
        <w:t xml:space="preserve"> </w:t>
      </w:r>
      <w:r>
        <w:t>of</w:t>
      </w:r>
      <w:r>
        <w:rPr>
          <w:spacing w:val="-3"/>
        </w:rPr>
        <w:t xml:space="preserve"> </w:t>
      </w:r>
      <w:r w:rsidR="00D36CEE">
        <w:rPr>
          <w:spacing w:val="-3"/>
        </w:rPr>
        <w:t>the Common Rule</w:t>
      </w:r>
      <w:r>
        <w:rPr>
          <w:spacing w:val="-4"/>
        </w:rPr>
        <w:t xml:space="preserve"> </w:t>
      </w:r>
      <w:r>
        <w:t xml:space="preserve">(see Expedited Review of Research Guidance on the </w:t>
      </w:r>
      <w:r w:rsidR="00D36CEE">
        <w:t>RIRC</w:t>
      </w:r>
      <w:r>
        <w:t xml:space="preserve"> website).</w:t>
      </w:r>
    </w:p>
    <w:p w14:paraId="2CC5182A" w14:textId="77777777" w:rsidR="00737953" w:rsidRDefault="00737953">
      <w:pPr>
        <w:pStyle w:val="BodyText"/>
        <w:spacing w:before="144"/>
        <w:rPr>
          <w:sz w:val="20"/>
        </w:rPr>
      </w:pPr>
    </w:p>
    <w:tbl>
      <w:tblPr>
        <w:tblW w:w="0" w:type="auto"/>
        <w:tblInd w:w="1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5220"/>
      </w:tblGrid>
      <w:tr w:rsidR="00737953" w14:paraId="2CC5182E" w14:textId="77777777">
        <w:trPr>
          <w:trHeight w:val="848"/>
        </w:trPr>
        <w:tc>
          <w:tcPr>
            <w:tcW w:w="2160" w:type="dxa"/>
            <w:shd w:val="clear" w:color="auto" w:fill="F3F3F3"/>
          </w:tcPr>
          <w:p w14:paraId="2CC5182B" w14:textId="77777777" w:rsidR="00737953" w:rsidRDefault="004B0CC5">
            <w:pPr>
              <w:pStyle w:val="TableParagraph"/>
              <w:spacing w:before="192"/>
              <w:ind w:left="539" w:right="297" w:hanging="219"/>
              <w:rPr>
                <w:b/>
              </w:rPr>
            </w:pPr>
            <w:bookmarkStart w:id="1" w:name="Determined_Risk_Assessment"/>
            <w:bookmarkEnd w:id="1"/>
            <w:r>
              <w:rPr>
                <w:b/>
              </w:rPr>
              <w:t>Determined</w:t>
            </w:r>
            <w:r>
              <w:rPr>
                <w:b/>
                <w:spacing w:val="-13"/>
              </w:rPr>
              <w:t xml:space="preserve"> </w:t>
            </w:r>
            <w:r>
              <w:rPr>
                <w:b/>
              </w:rPr>
              <w:t xml:space="preserve">Risk </w:t>
            </w:r>
            <w:r>
              <w:rPr>
                <w:b/>
                <w:spacing w:val="-2"/>
              </w:rPr>
              <w:t>Assessment</w:t>
            </w:r>
          </w:p>
        </w:tc>
        <w:tc>
          <w:tcPr>
            <w:tcW w:w="5220" w:type="dxa"/>
            <w:shd w:val="clear" w:color="auto" w:fill="F3F3F3"/>
          </w:tcPr>
          <w:p w14:paraId="2CC5182C" w14:textId="77777777" w:rsidR="00737953" w:rsidRDefault="00737953">
            <w:pPr>
              <w:pStyle w:val="TableParagraph"/>
              <w:spacing w:before="57"/>
              <w:ind w:left="0"/>
            </w:pPr>
          </w:p>
          <w:p w14:paraId="2CC5182D" w14:textId="77777777" w:rsidR="00737953" w:rsidRDefault="004B0CC5">
            <w:pPr>
              <w:pStyle w:val="TableParagraph"/>
              <w:spacing w:before="1"/>
              <w:ind w:left="1640"/>
              <w:rPr>
                <w:b/>
              </w:rPr>
            </w:pPr>
            <w:r>
              <w:rPr>
                <w:b/>
              </w:rPr>
              <w:t>Review</w:t>
            </w:r>
            <w:r>
              <w:rPr>
                <w:b/>
                <w:spacing w:val="-10"/>
              </w:rPr>
              <w:t xml:space="preserve"> </w:t>
            </w:r>
            <w:r>
              <w:rPr>
                <w:b/>
                <w:spacing w:val="-2"/>
              </w:rPr>
              <w:t>Requirements</w:t>
            </w:r>
          </w:p>
        </w:tc>
      </w:tr>
      <w:tr w:rsidR="00737953" w14:paraId="2CC51832" w14:textId="77777777">
        <w:trPr>
          <w:trHeight w:val="3057"/>
        </w:trPr>
        <w:tc>
          <w:tcPr>
            <w:tcW w:w="2160" w:type="dxa"/>
          </w:tcPr>
          <w:p w14:paraId="2CC5182F" w14:textId="77777777" w:rsidR="00737953" w:rsidRDefault="004B0CC5">
            <w:pPr>
              <w:pStyle w:val="TableParagraph"/>
              <w:spacing w:before="192"/>
            </w:pPr>
            <w:r>
              <w:rPr>
                <w:spacing w:val="-2"/>
              </w:rPr>
              <w:t>Minimal</w:t>
            </w:r>
          </w:p>
        </w:tc>
        <w:tc>
          <w:tcPr>
            <w:tcW w:w="5220" w:type="dxa"/>
          </w:tcPr>
          <w:p w14:paraId="2CC51830" w14:textId="77777777" w:rsidR="00737953" w:rsidRDefault="004B0CC5">
            <w:pPr>
              <w:pStyle w:val="TableParagraph"/>
              <w:spacing w:before="192"/>
            </w:pPr>
            <w:r>
              <w:t>Assigned</w:t>
            </w:r>
            <w:r>
              <w:rPr>
                <w:spacing w:val="-5"/>
              </w:rPr>
              <w:t xml:space="preserve"> </w:t>
            </w:r>
            <w:r>
              <w:t>to</w:t>
            </w:r>
            <w:r>
              <w:rPr>
                <w:spacing w:val="-5"/>
              </w:rPr>
              <w:t xml:space="preserve"> </w:t>
            </w:r>
            <w:r>
              <w:t>a</w:t>
            </w:r>
            <w:r>
              <w:rPr>
                <w:spacing w:val="-6"/>
              </w:rPr>
              <w:t xml:space="preserve"> </w:t>
            </w:r>
            <w:r>
              <w:t>Primary</w:t>
            </w:r>
            <w:r>
              <w:rPr>
                <w:spacing w:val="-6"/>
              </w:rPr>
              <w:t xml:space="preserve"> </w:t>
            </w:r>
            <w:r>
              <w:t>Reviewer</w:t>
            </w:r>
            <w:r>
              <w:rPr>
                <w:spacing w:val="-6"/>
              </w:rPr>
              <w:t xml:space="preserve"> </w:t>
            </w:r>
            <w:r>
              <w:t>for</w:t>
            </w:r>
            <w:r>
              <w:rPr>
                <w:spacing w:val="-6"/>
              </w:rPr>
              <w:t xml:space="preserve"> </w:t>
            </w:r>
            <w:r>
              <w:t>Convened</w:t>
            </w:r>
            <w:r>
              <w:rPr>
                <w:spacing w:val="-6"/>
              </w:rPr>
              <w:t xml:space="preserve"> </w:t>
            </w:r>
            <w:r>
              <w:t xml:space="preserve">Board Review (see SOP 404) unless eligible for Expedited </w:t>
            </w:r>
            <w:r>
              <w:rPr>
                <w:spacing w:val="-2"/>
              </w:rPr>
              <w:t>Review.</w:t>
            </w:r>
          </w:p>
          <w:p w14:paraId="2CC51831" w14:textId="038BF4E1" w:rsidR="00737953" w:rsidRDefault="004B0CC5">
            <w:pPr>
              <w:pStyle w:val="TableParagraph"/>
              <w:spacing w:before="119"/>
              <w:ind w:right="131"/>
            </w:pPr>
            <w:r>
              <w:t>Unless</w:t>
            </w:r>
            <w:r>
              <w:rPr>
                <w:spacing w:val="-7"/>
              </w:rPr>
              <w:t xml:space="preserve"> </w:t>
            </w:r>
            <w:r>
              <w:t>determined</w:t>
            </w:r>
            <w:r>
              <w:rPr>
                <w:spacing w:val="-6"/>
              </w:rPr>
              <w:t xml:space="preserve"> </w:t>
            </w:r>
            <w:r>
              <w:t>otherwise</w:t>
            </w:r>
            <w:r>
              <w:rPr>
                <w:spacing w:val="-7"/>
              </w:rPr>
              <w:t xml:space="preserve"> </w:t>
            </w:r>
            <w:r>
              <w:t>continuing</w:t>
            </w:r>
            <w:r>
              <w:rPr>
                <w:spacing w:val="-7"/>
              </w:rPr>
              <w:t xml:space="preserve"> </w:t>
            </w:r>
            <w:r>
              <w:t>review</w:t>
            </w:r>
            <w:r>
              <w:rPr>
                <w:spacing w:val="-6"/>
              </w:rPr>
              <w:t xml:space="preserve"> </w:t>
            </w:r>
            <w:r>
              <w:t>is</w:t>
            </w:r>
            <w:r>
              <w:rPr>
                <w:spacing w:val="-7"/>
              </w:rPr>
              <w:t xml:space="preserve"> </w:t>
            </w:r>
            <w:r>
              <w:t>not required</w:t>
            </w:r>
            <w:r>
              <w:rPr>
                <w:spacing w:val="-4"/>
              </w:rPr>
              <w:t xml:space="preserve"> </w:t>
            </w:r>
            <w:r>
              <w:t>for</w:t>
            </w:r>
            <w:r>
              <w:rPr>
                <w:spacing w:val="-4"/>
              </w:rPr>
              <w:t xml:space="preserve"> </w:t>
            </w:r>
            <w:r>
              <w:t>eligible</w:t>
            </w:r>
            <w:r>
              <w:rPr>
                <w:spacing w:val="-4"/>
              </w:rPr>
              <w:t xml:space="preserve"> </w:t>
            </w:r>
            <w:r>
              <w:t>expedited</w:t>
            </w:r>
            <w:r>
              <w:rPr>
                <w:spacing w:val="-4"/>
              </w:rPr>
              <w:t xml:space="preserve"> </w:t>
            </w:r>
            <w:r>
              <w:t>review</w:t>
            </w:r>
            <w:r>
              <w:rPr>
                <w:spacing w:val="-4"/>
              </w:rPr>
              <w:t xml:space="preserve"> </w:t>
            </w:r>
            <w:r>
              <w:t>if</w:t>
            </w:r>
            <w:r>
              <w:rPr>
                <w:spacing w:val="-5"/>
              </w:rPr>
              <w:t xml:space="preserve"> </w:t>
            </w:r>
            <w:r>
              <w:t>the</w:t>
            </w:r>
            <w:r>
              <w:rPr>
                <w:spacing w:val="-4"/>
              </w:rPr>
              <w:t xml:space="preserve"> </w:t>
            </w:r>
            <w:r>
              <w:t>study</w:t>
            </w:r>
            <w:r>
              <w:rPr>
                <w:spacing w:val="-5"/>
              </w:rPr>
              <w:t xml:space="preserve"> </w:t>
            </w:r>
            <w:r>
              <w:t>was approved on or after the implementation of the Final Rule</w:t>
            </w:r>
            <w:r>
              <w:rPr>
                <w:spacing w:val="-3"/>
              </w:rPr>
              <w:t xml:space="preserve"> </w:t>
            </w:r>
            <w:r>
              <w:t>(January</w:t>
            </w:r>
            <w:r>
              <w:rPr>
                <w:spacing w:val="-3"/>
              </w:rPr>
              <w:t xml:space="preserve"> </w:t>
            </w:r>
            <w:r>
              <w:t>21,</w:t>
            </w:r>
            <w:r>
              <w:rPr>
                <w:spacing w:val="-3"/>
              </w:rPr>
              <w:t xml:space="preserve"> </w:t>
            </w:r>
            <w:r>
              <w:t>2019),</w:t>
            </w:r>
            <w:r>
              <w:rPr>
                <w:spacing w:val="-3"/>
              </w:rPr>
              <w:t xml:space="preserve"> </w:t>
            </w:r>
            <w:r>
              <w:t>or</w:t>
            </w:r>
            <w:r>
              <w:rPr>
                <w:spacing w:val="-3"/>
              </w:rPr>
              <w:t xml:space="preserve"> </w:t>
            </w:r>
            <w:r>
              <w:t>the</w:t>
            </w:r>
            <w:r>
              <w:rPr>
                <w:spacing w:val="-3"/>
              </w:rPr>
              <w:t xml:space="preserve"> </w:t>
            </w:r>
            <w:r>
              <w:t>study</w:t>
            </w:r>
            <w:r>
              <w:rPr>
                <w:spacing w:val="-3"/>
              </w:rPr>
              <w:t xml:space="preserve"> </w:t>
            </w:r>
            <w:r>
              <w:t>was</w:t>
            </w:r>
            <w:r>
              <w:rPr>
                <w:spacing w:val="-3"/>
              </w:rPr>
              <w:t xml:space="preserve"> </w:t>
            </w:r>
            <w:r>
              <w:t>transitioned to the Final</w:t>
            </w:r>
            <w:r>
              <w:rPr>
                <w:spacing w:val="-1"/>
              </w:rPr>
              <w:t xml:space="preserve"> </w:t>
            </w:r>
            <w:r>
              <w:t>Rule. If</w:t>
            </w:r>
            <w:r>
              <w:rPr>
                <w:spacing w:val="-1"/>
              </w:rPr>
              <w:t xml:space="preserve"> </w:t>
            </w:r>
            <w:r>
              <w:t>Expedited Review (see</w:t>
            </w:r>
            <w:r>
              <w:rPr>
                <w:spacing w:val="-1"/>
              </w:rPr>
              <w:t xml:space="preserve"> </w:t>
            </w:r>
            <w:r>
              <w:t>SOP 402)</w:t>
            </w:r>
            <w:r>
              <w:rPr>
                <w:spacing w:val="-2"/>
              </w:rPr>
              <w:t xml:space="preserve"> </w:t>
            </w:r>
            <w:r>
              <w:t xml:space="preserve">is appropriate it is assigned to </w:t>
            </w:r>
            <w:r w:rsidR="00D36CEE">
              <w:t>RIRC</w:t>
            </w:r>
            <w:r>
              <w:t xml:space="preserve"> Chair or a designated expedited reviewer for review.</w:t>
            </w:r>
          </w:p>
        </w:tc>
      </w:tr>
    </w:tbl>
    <w:p w14:paraId="2CC51833" w14:textId="77777777" w:rsidR="00737953" w:rsidRDefault="00737953">
      <w:pPr>
        <w:pStyle w:val="BodyText"/>
        <w:rPr>
          <w:sz w:val="16"/>
        </w:rPr>
      </w:pPr>
    </w:p>
    <w:p w14:paraId="2CC51834" w14:textId="77777777" w:rsidR="00737953" w:rsidRDefault="00737953">
      <w:pPr>
        <w:pStyle w:val="BodyText"/>
        <w:rPr>
          <w:sz w:val="16"/>
        </w:rPr>
      </w:pPr>
    </w:p>
    <w:p w14:paraId="2CC51835" w14:textId="77777777" w:rsidR="00737953" w:rsidRDefault="00737953">
      <w:pPr>
        <w:pStyle w:val="BodyText"/>
        <w:spacing w:before="29"/>
        <w:rPr>
          <w:sz w:val="16"/>
        </w:rPr>
      </w:pPr>
    </w:p>
    <w:p w14:paraId="2CC51837" w14:textId="77777777" w:rsidR="00737953" w:rsidRDefault="00737953">
      <w:pPr>
        <w:jc w:val="center"/>
        <w:rPr>
          <w:sz w:val="16"/>
        </w:rPr>
        <w:sectPr w:rsidR="00737953">
          <w:pgSz w:w="12240" w:h="15840"/>
          <w:pgMar w:top="1880" w:right="1340" w:bottom="1460" w:left="1340" w:header="928" w:footer="1270" w:gutter="0"/>
          <w:cols w:space="720"/>
        </w:sectPr>
      </w:pPr>
    </w:p>
    <w:p w14:paraId="2CC51838" w14:textId="77777777" w:rsidR="00737953" w:rsidRDefault="00737953">
      <w:pPr>
        <w:pStyle w:val="BodyText"/>
        <w:spacing w:before="118"/>
        <w:rPr>
          <w:sz w:val="20"/>
        </w:rPr>
      </w:pPr>
    </w:p>
    <w:tbl>
      <w:tblPr>
        <w:tblW w:w="0" w:type="auto"/>
        <w:tblInd w:w="1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5220"/>
      </w:tblGrid>
      <w:tr w:rsidR="00737953" w14:paraId="2CC5183C" w14:textId="77777777">
        <w:trPr>
          <w:trHeight w:val="848"/>
        </w:trPr>
        <w:tc>
          <w:tcPr>
            <w:tcW w:w="2160" w:type="dxa"/>
            <w:shd w:val="clear" w:color="auto" w:fill="F3F3F3"/>
          </w:tcPr>
          <w:p w14:paraId="2CC51839" w14:textId="77777777" w:rsidR="00737953" w:rsidRDefault="004B0CC5">
            <w:pPr>
              <w:pStyle w:val="TableParagraph"/>
              <w:ind w:left="539" w:right="297" w:hanging="219"/>
              <w:rPr>
                <w:b/>
              </w:rPr>
            </w:pPr>
            <w:r>
              <w:rPr>
                <w:b/>
              </w:rPr>
              <w:t>Determined</w:t>
            </w:r>
            <w:r>
              <w:rPr>
                <w:b/>
                <w:spacing w:val="-13"/>
              </w:rPr>
              <w:t xml:space="preserve"> </w:t>
            </w:r>
            <w:r>
              <w:rPr>
                <w:b/>
              </w:rPr>
              <w:t xml:space="preserve">Risk </w:t>
            </w:r>
            <w:r>
              <w:rPr>
                <w:b/>
                <w:spacing w:val="-2"/>
              </w:rPr>
              <w:t>Assessment</w:t>
            </w:r>
          </w:p>
        </w:tc>
        <w:tc>
          <w:tcPr>
            <w:tcW w:w="5220" w:type="dxa"/>
            <w:shd w:val="clear" w:color="auto" w:fill="F3F3F3"/>
          </w:tcPr>
          <w:p w14:paraId="2CC5183A" w14:textId="77777777" w:rsidR="00737953" w:rsidRDefault="00737953">
            <w:pPr>
              <w:pStyle w:val="TableParagraph"/>
              <w:spacing w:before="56"/>
              <w:ind w:left="0"/>
            </w:pPr>
          </w:p>
          <w:p w14:paraId="2CC5183B" w14:textId="77777777" w:rsidR="00737953" w:rsidRDefault="004B0CC5">
            <w:pPr>
              <w:pStyle w:val="TableParagraph"/>
              <w:spacing w:before="0"/>
              <w:ind w:left="1640"/>
              <w:rPr>
                <w:b/>
              </w:rPr>
            </w:pPr>
            <w:r>
              <w:rPr>
                <w:b/>
              </w:rPr>
              <w:t>Review</w:t>
            </w:r>
            <w:r>
              <w:rPr>
                <w:b/>
                <w:spacing w:val="-10"/>
              </w:rPr>
              <w:t xml:space="preserve"> </w:t>
            </w:r>
            <w:r>
              <w:rPr>
                <w:b/>
                <w:spacing w:val="-2"/>
              </w:rPr>
              <w:t>Requirements</w:t>
            </w:r>
          </w:p>
        </w:tc>
      </w:tr>
      <w:tr w:rsidR="00737953" w14:paraId="2CC51840" w14:textId="77777777">
        <w:trPr>
          <w:trHeight w:val="1715"/>
        </w:trPr>
        <w:tc>
          <w:tcPr>
            <w:tcW w:w="2160" w:type="dxa"/>
          </w:tcPr>
          <w:p w14:paraId="2CC5183D" w14:textId="77777777" w:rsidR="00737953" w:rsidRDefault="004B0CC5">
            <w:pPr>
              <w:pStyle w:val="TableParagraph"/>
              <w:ind w:right="868"/>
            </w:pPr>
            <w:r>
              <w:t>Greater</w:t>
            </w:r>
            <w:r>
              <w:rPr>
                <w:spacing w:val="-13"/>
              </w:rPr>
              <w:t xml:space="preserve"> </w:t>
            </w:r>
            <w:r>
              <w:t>than Minimal</w:t>
            </w:r>
            <w:r>
              <w:rPr>
                <w:spacing w:val="-11"/>
              </w:rPr>
              <w:t xml:space="preserve"> </w:t>
            </w:r>
            <w:r>
              <w:rPr>
                <w:spacing w:val="-4"/>
              </w:rPr>
              <w:t>Risk</w:t>
            </w:r>
          </w:p>
        </w:tc>
        <w:tc>
          <w:tcPr>
            <w:tcW w:w="5220" w:type="dxa"/>
          </w:tcPr>
          <w:p w14:paraId="2CC5183E" w14:textId="77777777" w:rsidR="00737953" w:rsidRDefault="004B0CC5">
            <w:pPr>
              <w:pStyle w:val="TableParagraph"/>
            </w:pPr>
            <w:r>
              <w:t>Assigned to Primary Reviewer for Convened Board Review</w:t>
            </w:r>
            <w:r>
              <w:rPr>
                <w:spacing w:val="-5"/>
              </w:rPr>
              <w:t xml:space="preserve"> </w:t>
            </w:r>
            <w:r>
              <w:t>(SOP</w:t>
            </w:r>
            <w:r>
              <w:rPr>
                <w:spacing w:val="-4"/>
              </w:rPr>
              <w:t xml:space="preserve"> </w:t>
            </w:r>
            <w:r>
              <w:t>404)</w:t>
            </w:r>
            <w:r>
              <w:rPr>
                <w:spacing w:val="-7"/>
              </w:rPr>
              <w:t xml:space="preserve"> </w:t>
            </w:r>
            <w:r>
              <w:t>unless</w:t>
            </w:r>
            <w:r>
              <w:rPr>
                <w:spacing w:val="-6"/>
              </w:rPr>
              <w:t xml:space="preserve"> </w:t>
            </w:r>
            <w:r>
              <w:t>eligible</w:t>
            </w:r>
            <w:r>
              <w:rPr>
                <w:spacing w:val="-6"/>
              </w:rPr>
              <w:t xml:space="preserve"> </w:t>
            </w:r>
            <w:r>
              <w:t>for</w:t>
            </w:r>
            <w:r>
              <w:rPr>
                <w:spacing w:val="-5"/>
              </w:rPr>
              <w:t xml:space="preserve"> </w:t>
            </w:r>
            <w:r>
              <w:t>Expedited</w:t>
            </w:r>
            <w:r>
              <w:rPr>
                <w:spacing w:val="-5"/>
              </w:rPr>
              <w:t xml:space="preserve"> </w:t>
            </w:r>
            <w:r>
              <w:t>Review.</w:t>
            </w:r>
          </w:p>
          <w:p w14:paraId="2CC5183F" w14:textId="3FCA3D92" w:rsidR="00737953" w:rsidRDefault="004B0CC5">
            <w:pPr>
              <w:pStyle w:val="TableParagraph"/>
              <w:spacing w:before="120"/>
              <w:ind w:right="131"/>
            </w:pPr>
            <w:r>
              <w:t>If</w:t>
            </w:r>
            <w:r>
              <w:rPr>
                <w:spacing w:val="-6"/>
              </w:rPr>
              <w:t xml:space="preserve"> </w:t>
            </w:r>
            <w:r>
              <w:t>eligible</w:t>
            </w:r>
            <w:r>
              <w:rPr>
                <w:spacing w:val="-6"/>
              </w:rPr>
              <w:t xml:space="preserve"> </w:t>
            </w:r>
            <w:r>
              <w:t>for</w:t>
            </w:r>
            <w:r>
              <w:rPr>
                <w:spacing w:val="-5"/>
              </w:rPr>
              <w:t xml:space="preserve"> </w:t>
            </w:r>
            <w:r>
              <w:t>Expedited</w:t>
            </w:r>
            <w:r>
              <w:rPr>
                <w:spacing w:val="-5"/>
              </w:rPr>
              <w:t xml:space="preserve"> </w:t>
            </w:r>
            <w:r>
              <w:t>Review</w:t>
            </w:r>
            <w:r>
              <w:rPr>
                <w:spacing w:val="-6"/>
              </w:rPr>
              <w:t xml:space="preserve"> </w:t>
            </w:r>
            <w:r>
              <w:t>(see</w:t>
            </w:r>
            <w:r>
              <w:rPr>
                <w:spacing w:val="-5"/>
              </w:rPr>
              <w:t xml:space="preserve"> </w:t>
            </w:r>
            <w:r>
              <w:t>SOP</w:t>
            </w:r>
            <w:r>
              <w:rPr>
                <w:spacing w:val="-5"/>
              </w:rPr>
              <w:t xml:space="preserve"> </w:t>
            </w:r>
            <w:r>
              <w:t>402),</w:t>
            </w:r>
            <w:r>
              <w:rPr>
                <w:spacing w:val="-6"/>
              </w:rPr>
              <w:t xml:space="preserve"> </w:t>
            </w:r>
            <w:r>
              <w:t xml:space="preserve">assigned to </w:t>
            </w:r>
            <w:r w:rsidR="00D36CEE">
              <w:t>RIRC</w:t>
            </w:r>
            <w:r>
              <w:t xml:space="preserve"> Chair or a designated expedited reviewer for </w:t>
            </w:r>
            <w:r>
              <w:rPr>
                <w:spacing w:val="-2"/>
              </w:rPr>
              <w:t>review.</w:t>
            </w:r>
          </w:p>
        </w:tc>
      </w:tr>
    </w:tbl>
    <w:p w14:paraId="2CC51841" w14:textId="77777777" w:rsidR="00737953" w:rsidRDefault="00737953">
      <w:pPr>
        <w:pStyle w:val="BodyText"/>
        <w:spacing w:before="119"/>
      </w:pPr>
    </w:p>
    <w:p w14:paraId="2CC51842" w14:textId="77777777" w:rsidR="00737953" w:rsidRDefault="004B0CC5">
      <w:pPr>
        <w:pStyle w:val="ListParagraph"/>
        <w:numPr>
          <w:ilvl w:val="1"/>
          <w:numId w:val="1"/>
        </w:numPr>
        <w:tabs>
          <w:tab w:val="left" w:pos="1324"/>
        </w:tabs>
        <w:spacing w:before="0"/>
        <w:ind w:left="1324" w:right="108"/>
      </w:pPr>
      <w:r>
        <w:rPr>
          <w:b/>
        </w:rPr>
        <w:t xml:space="preserve">Amendments - </w:t>
      </w:r>
      <w:r>
        <w:t>Upon completion of the pre-review for amendment applications, an assigned administrative reviewer proceeds with the appropriate action based upon whether the administrative reviewer determines that the amendment proposes minor changes and involves no more than minimal risk to the participant. Amendments to exempt</w:t>
      </w:r>
      <w:r>
        <w:rPr>
          <w:spacing w:val="-4"/>
        </w:rPr>
        <w:t xml:space="preserve"> </w:t>
      </w:r>
      <w:r>
        <w:t>studies</w:t>
      </w:r>
      <w:r>
        <w:rPr>
          <w:spacing w:val="-4"/>
        </w:rPr>
        <w:t xml:space="preserve"> </w:t>
      </w:r>
      <w:r>
        <w:t>will</w:t>
      </w:r>
      <w:r>
        <w:rPr>
          <w:spacing w:val="-4"/>
        </w:rPr>
        <w:t xml:space="preserve"> </w:t>
      </w:r>
      <w:r>
        <w:t>be</w:t>
      </w:r>
      <w:r>
        <w:rPr>
          <w:spacing w:val="-4"/>
        </w:rPr>
        <w:t xml:space="preserve"> </w:t>
      </w:r>
      <w:r>
        <w:t>reviewed</w:t>
      </w:r>
      <w:r>
        <w:rPr>
          <w:spacing w:val="-3"/>
        </w:rPr>
        <w:t xml:space="preserve"> </w:t>
      </w:r>
      <w:r>
        <w:t>to</w:t>
      </w:r>
      <w:r>
        <w:rPr>
          <w:spacing w:val="-3"/>
        </w:rPr>
        <w:t xml:space="preserve"> </w:t>
      </w:r>
      <w:r>
        <w:t>determine</w:t>
      </w:r>
      <w:r>
        <w:rPr>
          <w:spacing w:val="-4"/>
        </w:rPr>
        <w:t xml:space="preserve"> </w:t>
      </w:r>
      <w:r>
        <w:t>whether</w:t>
      </w:r>
      <w:r>
        <w:rPr>
          <w:spacing w:val="-4"/>
        </w:rPr>
        <w:t xml:space="preserve"> </w:t>
      </w:r>
      <w:r>
        <w:t>the</w:t>
      </w:r>
      <w:r>
        <w:rPr>
          <w:spacing w:val="-4"/>
        </w:rPr>
        <w:t xml:space="preserve"> </w:t>
      </w:r>
      <w:r>
        <w:t>changes</w:t>
      </w:r>
      <w:r>
        <w:rPr>
          <w:spacing w:val="-4"/>
        </w:rPr>
        <w:t xml:space="preserve"> </w:t>
      </w:r>
      <w:r>
        <w:t>alter</w:t>
      </w:r>
      <w:r>
        <w:rPr>
          <w:spacing w:val="-4"/>
        </w:rPr>
        <w:t xml:space="preserve"> </w:t>
      </w:r>
      <w:r>
        <w:t>the</w:t>
      </w:r>
      <w:r>
        <w:rPr>
          <w:spacing w:val="-4"/>
        </w:rPr>
        <w:t xml:space="preserve"> </w:t>
      </w:r>
      <w:r>
        <w:t>initial</w:t>
      </w:r>
      <w:r>
        <w:rPr>
          <w:spacing w:val="-4"/>
        </w:rPr>
        <w:t xml:space="preserve"> </w:t>
      </w:r>
      <w:r>
        <w:t xml:space="preserve">exempt </w:t>
      </w:r>
      <w:r>
        <w:rPr>
          <w:spacing w:val="-2"/>
        </w:rPr>
        <w:t>determination.</w:t>
      </w:r>
    </w:p>
    <w:p w14:paraId="2CC51843" w14:textId="77777777" w:rsidR="00737953" w:rsidRDefault="00737953">
      <w:pPr>
        <w:pStyle w:val="BodyText"/>
        <w:spacing w:before="11" w:after="1"/>
        <w:rPr>
          <w:sz w:val="9"/>
        </w:rPr>
      </w:pPr>
    </w:p>
    <w:tbl>
      <w:tblPr>
        <w:tblW w:w="0" w:type="auto"/>
        <w:tblInd w:w="1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5220"/>
      </w:tblGrid>
      <w:tr w:rsidR="00737953" w14:paraId="2CC51846" w14:textId="77777777">
        <w:trPr>
          <w:trHeight w:val="580"/>
        </w:trPr>
        <w:tc>
          <w:tcPr>
            <w:tcW w:w="2160" w:type="dxa"/>
            <w:shd w:val="clear" w:color="auto" w:fill="F3F3F3"/>
          </w:tcPr>
          <w:p w14:paraId="2CC51844" w14:textId="77777777" w:rsidR="00737953" w:rsidRDefault="004B0CC5">
            <w:pPr>
              <w:pStyle w:val="TableParagraph"/>
              <w:ind w:left="262"/>
              <w:rPr>
                <w:b/>
              </w:rPr>
            </w:pPr>
            <w:bookmarkStart w:id="2" w:name="Amendment_Type"/>
            <w:bookmarkEnd w:id="2"/>
            <w:r>
              <w:rPr>
                <w:b/>
                <w:spacing w:val="-2"/>
              </w:rPr>
              <w:t>Amendment</w:t>
            </w:r>
            <w:r>
              <w:rPr>
                <w:b/>
                <w:spacing w:val="3"/>
              </w:rPr>
              <w:t xml:space="preserve"> </w:t>
            </w:r>
            <w:r>
              <w:rPr>
                <w:b/>
                <w:spacing w:val="-4"/>
              </w:rPr>
              <w:t>Type</w:t>
            </w:r>
          </w:p>
        </w:tc>
        <w:tc>
          <w:tcPr>
            <w:tcW w:w="5220" w:type="dxa"/>
            <w:shd w:val="clear" w:color="auto" w:fill="F3F3F3"/>
          </w:tcPr>
          <w:p w14:paraId="2CC51845" w14:textId="77777777" w:rsidR="00737953" w:rsidRDefault="004B0CC5">
            <w:pPr>
              <w:pStyle w:val="TableParagraph"/>
              <w:ind w:left="1607"/>
              <w:rPr>
                <w:b/>
              </w:rPr>
            </w:pPr>
            <w:bookmarkStart w:id="3" w:name="Review_Requirements"/>
            <w:bookmarkEnd w:id="3"/>
            <w:r>
              <w:rPr>
                <w:b/>
              </w:rPr>
              <w:t>Review</w:t>
            </w:r>
            <w:r>
              <w:rPr>
                <w:b/>
                <w:spacing w:val="-10"/>
              </w:rPr>
              <w:t xml:space="preserve"> </w:t>
            </w:r>
            <w:r>
              <w:rPr>
                <w:b/>
                <w:spacing w:val="-2"/>
              </w:rPr>
              <w:t>Requirements</w:t>
            </w:r>
          </w:p>
        </w:tc>
      </w:tr>
      <w:tr w:rsidR="00737953" w14:paraId="2CC51849" w14:textId="77777777">
        <w:trPr>
          <w:trHeight w:val="788"/>
        </w:trPr>
        <w:tc>
          <w:tcPr>
            <w:tcW w:w="2160" w:type="dxa"/>
          </w:tcPr>
          <w:p w14:paraId="2CC51847" w14:textId="77777777" w:rsidR="00737953" w:rsidRDefault="004B0CC5">
            <w:pPr>
              <w:pStyle w:val="TableParagraph"/>
              <w:spacing w:before="192"/>
              <w:ind w:right="575"/>
            </w:pPr>
            <w:r>
              <w:t>Amendments</w:t>
            </w:r>
            <w:r>
              <w:rPr>
                <w:spacing w:val="-13"/>
              </w:rPr>
              <w:t xml:space="preserve"> </w:t>
            </w:r>
            <w:r>
              <w:t>to exempt studies</w:t>
            </w:r>
          </w:p>
        </w:tc>
        <w:tc>
          <w:tcPr>
            <w:tcW w:w="5220" w:type="dxa"/>
          </w:tcPr>
          <w:p w14:paraId="2CC51848" w14:textId="77777777" w:rsidR="00737953" w:rsidRDefault="004B0CC5">
            <w:pPr>
              <w:pStyle w:val="TableParagraph"/>
              <w:spacing w:before="192"/>
            </w:pPr>
            <w:r>
              <w:t>Substantial</w:t>
            </w:r>
            <w:r>
              <w:rPr>
                <w:spacing w:val="-7"/>
              </w:rPr>
              <w:t xml:space="preserve"> </w:t>
            </w:r>
            <w:r>
              <w:t>changes</w:t>
            </w:r>
            <w:r>
              <w:rPr>
                <w:spacing w:val="-7"/>
              </w:rPr>
              <w:t xml:space="preserve"> </w:t>
            </w:r>
            <w:r>
              <w:t>which</w:t>
            </w:r>
            <w:r>
              <w:rPr>
                <w:spacing w:val="-6"/>
              </w:rPr>
              <w:t xml:space="preserve"> </w:t>
            </w:r>
            <w:r>
              <w:t>alter</w:t>
            </w:r>
            <w:r>
              <w:rPr>
                <w:spacing w:val="-6"/>
              </w:rPr>
              <w:t xml:space="preserve"> </w:t>
            </w:r>
            <w:r>
              <w:t>exempt</w:t>
            </w:r>
            <w:r>
              <w:rPr>
                <w:spacing w:val="-6"/>
              </w:rPr>
              <w:t xml:space="preserve"> </w:t>
            </w:r>
            <w:r>
              <w:t>status</w:t>
            </w:r>
            <w:r>
              <w:rPr>
                <w:spacing w:val="-7"/>
              </w:rPr>
              <w:t xml:space="preserve"> </w:t>
            </w:r>
            <w:r>
              <w:t>will</w:t>
            </w:r>
            <w:r>
              <w:rPr>
                <w:spacing w:val="-7"/>
              </w:rPr>
              <w:t xml:space="preserve"> </w:t>
            </w:r>
            <w:r>
              <w:t>be reviewed using initial review procedures.</w:t>
            </w:r>
          </w:p>
        </w:tc>
      </w:tr>
      <w:tr w:rsidR="00737953" w14:paraId="2CC5184C" w14:textId="77777777">
        <w:trPr>
          <w:trHeight w:val="1864"/>
        </w:trPr>
        <w:tc>
          <w:tcPr>
            <w:tcW w:w="2160" w:type="dxa"/>
          </w:tcPr>
          <w:p w14:paraId="2CC5184A" w14:textId="77777777" w:rsidR="00737953" w:rsidRDefault="004B0CC5">
            <w:pPr>
              <w:pStyle w:val="TableParagraph"/>
              <w:spacing w:before="192"/>
              <w:ind w:right="102"/>
            </w:pPr>
            <w:r>
              <w:rPr>
                <w:spacing w:val="-2"/>
              </w:rPr>
              <w:t xml:space="preserve">Amendments </w:t>
            </w:r>
            <w:r>
              <w:t xml:space="preserve">proposing minor </w:t>
            </w:r>
            <w:r>
              <w:rPr>
                <w:spacing w:val="-2"/>
              </w:rPr>
              <w:t xml:space="preserve">administrative </w:t>
            </w:r>
            <w:r>
              <w:t>changes</w:t>
            </w:r>
            <w:r>
              <w:rPr>
                <w:spacing w:val="-13"/>
              </w:rPr>
              <w:t xml:space="preserve"> </w:t>
            </w:r>
            <w:r>
              <w:t>and</w:t>
            </w:r>
            <w:r>
              <w:rPr>
                <w:spacing w:val="-12"/>
              </w:rPr>
              <w:t xml:space="preserve"> </w:t>
            </w:r>
            <w:r>
              <w:t>involve no</w:t>
            </w:r>
            <w:r>
              <w:rPr>
                <w:spacing w:val="-5"/>
              </w:rPr>
              <w:t xml:space="preserve"> </w:t>
            </w:r>
            <w:r>
              <w:t>additional</w:t>
            </w:r>
            <w:r>
              <w:rPr>
                <w:spacing w:val="-5"/>
              </w:rPr>
              <w:t xml:space="preserve"> </w:t>
            </w:r>
            <w:r>
              <w:t>risk</w:t>
            </w:r>
            <w:r>
              <w:rPr>
                <w:spacing w:val="-6"/>
              </w:rPr>
              <w:t xml:space="preserve"> </w:t>
            </w:r>
            <w:r>
              <w:t xml:space="preserve">to </w:t>
            </w:r>
            <w:r>
              <w:rPr>
                <w:spacing w:val="-2"/>
              </w:rPr>
              <w:t>participants</w:t>
            </w:r>
          </w:p>
        </w:tc>
        <w:tc>
          <w:tcPr>
            <w:tcW w:w="5220" w:type="dxa"/>
          </w:tcPr>
          <w:p w14:paraId="2CC5184B" w14:textId="28831B90" w:rsidR="00737953" w:rsidRDefault="004B0CC5">
            <w:pPr>
              <w:pStyle w:val="TableParagraph"/>
              <w:spacing w:before="192"/>
              <w:ind w:right="131"/>
            </w:pPr>
            <w:r>
              <w:t>Assigned</w:t>
            </w:r>
            <w:r>
              <w:rPr>
                <w:spacing w:val="-6"/>
              </w:rPr>
              <w:t xml:space="preserve"> </w:t>
            </w:r>
            <w:r>
              <w:t>to</w:t>
            </w:r>
            <w:r>
              <w:rPr>
                <w:spacing w:val="-6"/>
              </w:rPr>
              <w:t xml:space="preserve"> </w:t>
            </w:r>
            <w:r>
              <w:t>an</w:t>
            </w:r>
            <w:r>
              <w:rPr>
                <w:spacing w:val="-7"/>
              </w:rPr>
              <w:t xml:space="preserve"> </w:t>
            </w:r>
            <w:r w:rsidR="00D36CEE">
              <w:t>RIRC</w:t>
            </w:r>
            <w:r>
              <w:rPr>
                <w:spacing w:val="-5"/>
              </w:rPr>
              <w:t xml:space="preserve"> </w:t>
            </w:r>
            <w:r>
              <w:t>administrator</w:t>
            </w:r>
            <w:r>
              <w:rPr>
                <w:spacing w:val="-7"/>
              </w:rPr>
              <w:t xml:space="preserve"> </w:t>
            </w:r>
            <w:r>
              <w:t>for</w:t>
            </w:r>
            <w:r>
              <w:rPr>
                <w:spacing w:val="-7"/>
              </w:rPr>
              <w:t xml:space="preserve"> </w:t>
            </w:r>
            <w:r>
              <w:t>review</w:t>
            </w:r>
            <w:r w:rsidR="004A298B">
              <w:t xml:space="preserve"> and RIRC Chair </w:t>
            </w:r>
            <w:proofErr w:type="gramStart"/>
            <w:r w:rsidR="004A298B">
              <w:t>approval.</w:t>
            </w:r>
            <w:r w:rsidR="00795A75">
              <w:t>.</w:t>
            </w:r>
            <w:proofErr w:type="gramEnd"/>
          </w:p>
        </w:tc>
      </w:tr>
      <w:tr w:rsidR="00737953" w14:paraId="2CC5184F" w14:textId="77777777">
        <w:trPr>
          <w:trHeight w:val="1595"/>
        </w:trPr>
        <w:tc>
          <w:tcPr>
            <w:tcW w:w="2160" w:type="dxa"/>
          </w:tcPr>
          <w:p w14:paraId="2CC5184D" w14:textId="77777777" w:rsidR="00737953" w:rsidRDefault="004B0CC5">
            <w:pPr>
              <w:pStyle w:val="TableParagraph"/>
              <w:spacing w:before="192"/>
              <w:ind w:right="345"/>
            </w:pPr>
            <w:r>
              <w:rPr>
                <w:spacing w:val="-2"/>
              </w:rPr>
              <w:t xml:space="preserve">Amendments </w:t>
            </w:r>
            <w:r>
              <w:t>proposing</w:t>
            </w:r>
            <w:r>
              <w:rPr>
                <w:spacing w:val="-13"/>
              </w:rPr>
              <w:t xml:space="preserve"> </w:t>
            </w:r>
            <w:r>
              <w:t>changes which have been requested by a convened board</w:t>
            </w:r>
          </w:p>
        </w:tc>
        <w:tc>
          <w:tcPr>
            <w:tcW w:w="5220" w:type="dxa"/>
          </w:tcPr>
          <w:p w14:paraId="2CC5184E" w14:textId="77777777" w:rsidR="00737953" w:rsidRDefault="004B0CC5">
            <w:pPr>
              <w:pStyle w:val="TableParagraph"/>
              <w:spacing w:before="192"/>
              <w:ind w:right="131"/>
            </w:pPr>
            <w:r>
              <w:t>Assigned to a designated expedited reviewer for review.</w:t>
            </w:r>
            <w:r>
              <w:rPr>
                <w:spacing w:val="-5"/>
              </w:rPr>
              <w:t xml:space="preserve"> </w:t>
            </w:r>
            <w:r>
              <w:t>Full</w:t>
            </w:r>
            <w:r>
              <w:rPr>
                <w:spacing w:val="-5"/>
              </w:rPr>
              <w:t xml:space="preserve"> </w:t>
            </w:r>
            <w:r>
              <w:t>board</w:t>
            </w:r>
            <w:r>
              <w:rPr>
                <w:spacing w:val="-5"/>
              </w:rPr>
              <w:t xml:space="preserve"> </w:t>
            </w:r>
            <w:r>
              <w:t>discussion</w:t>
            </w:r>
            <w:r>
              <w:rPr>
                <w:spacing w:val="-5"/>
              </w:rPr>
              <w:t xml:space="preserve"> </w:t>
            </w:r>
            <w:r>
              <w:t>is</w:t>
            </w:r>
            <w:r>
              <w:rPr>
                <w:spacing w:val="-5"/>
              </w:rPr>
              <w:t xml:space="preserve"> </w:t>
            </w:r>
            <w:r>
              <w:t>not</w:t>
            </w:r>
            <w:r>
              <w:rPr>
                <w:spacing w:val="-4"/>
              </w:rPr>
              <w:t xml:space="preserve"> </w:t>
            </w:r>
            <w:r>
              <w:t>required</w:t>
            </w:r>
            <w:r>
              <w:rPr>
                <w:spacing w:val="-5"/>
              </w:rPr>
              <w:t xml:space="preserve"> </w:t>
            </w:r>
            <w:r>
              <w:t>for</w:t>
            </w:r>
            <w:r>
              <w:rPr>
                <w:spacing w:val="-4"/>
              </w:rPr>
              <w:t xml:space="preserve"> </w:t>
            </w:r>
            <w:r>
              <w:t xml:space="preserve">these </w:t>
            </w:r>
            <w:r>
              <w:rPr>
                <w:spacing w:val="-2"/>
              </w:rPr>
              <w:t>submissions.</w:t>
            </w:r>
          </w:p>
        </w:tc>
      </w:tr>
      <w:tr w:rsidR="00737953" w14:paraId="2CC51852" w14:textId="77777777">
        <w:trPr>
          <w:trHeight w:val="1864"/>
        </w:trPr>
        <w:tc>
          <w:tcPr>
            <w:tcW w:w="2160" w:type="dxa"/>
          </w:tcPr>
          <w:p w14:paraId="2CC51850" w14:textId="77777777" w:rsidR="00737953" w:rsidRDefault="004B0CC5">
            <w:pPr>
              <w:pStyle w:val="TableParagraph"/>
              <w:ind w:right="102"/>
            </w:pPr>
            <w:r>
              <w:rPr>
                <w:spacing w:val="-2"/>
              </w:rPr>
              <w:t xml:space="preserve">Amendments </w:t>
            </w:r>
            <w:r>
              <w:t>proposing minor changes</w:t>
            </w:r>
            <w:r>
              <w:rPr>
                <w:spacing w:val="-13"/>
              </w:rPr>
              <w:t xml:space="preserve"> </w:t>
            </w:r>
            <w:r>
              <w:t>and</w:t>
            </w:r>
            <w:r>
              <w:rPr>
                <w:spacing w:val="-12"/>
              </w:rPr>
              <w:t xml:space="preserve"> </w:t>
            </w:r>
            <w:r>
              <w:t xml:space="preserve">involves no more than minimal risks to the </w:t>
            </w:r>
            <w:r>
              <w:rPr>
                <w:spacing w:val="-2"/>
              </w:rPr>
              <w:t>participant</w:t>
            </w:r>
          </w:p>
        </w:tc>
        <w:tc>
          <w:tcPr>
            <w:tcW w:w="5220" w:type="dxa"/>
          </w:tcPr>
          <w:p w14:paraId="2CC51851" w14:textId="77777777" w:rsidR="00737953" w:rsidRDefault="004B0CC5">
            <w:pPr>
              <w:pStyle w:val="TableParagraph"/>
            </w:pPr>
            <w:r>
              <w:t>Assigned</w:t>
            </w:r>
            <w:r>
              <w:rPr>
                <w:spacing w:val="-6"/>
              </w:rPr>
              <w:t xml:space="preserve"> </w:t>
            </w:r>
            <w:r>
              <w:t>to</w:t>
            </w:r>
            <w:r>
              <w:rPr>
                <w:spacing w:val="-6"/>
              </w:rPr>
              <w:t xml:space="preserve"> </w:t>
            </w:r>
            <w:r>
              <w:t>designated</w:t>
            </w:r>
            <w:r>
              <w:rPr>
                <w:spacing w:val="-6"/>
              </w:rPr>
              <w:t xml:space="preserve"> </w:t>
            </w:r>
            <w:r>
              <w:t>expedited</w:t>
            </w:r>
            <w:r>
              <w:rPr>
                <w:spacing w:val="-7"/>
              </w:rPr>
              <w:t xml:space="preserve"> </w:t>
            </w:r>
            <w:r>
              <w:t>reviewer</w:t>
            </w:r>
            <w:r>
              <w:rPr>
                <w:spacing w:val="-7"/>
              </w:rPr>
              <w:t xml:space="preserve"> </w:t>
            </w:r>
            <w:r>
              <w:t>for</w:t>
            </w:r>
            <w:r>
              <w:rPr>
                <w:spacing w:val="-7"/>
              </w:rPr>
              <w:t xml:space="preserve"> </w:t>
            </w:r>
            <w:r>
              <w:t xml:space="preserve">review. Full Board discussion is not required for these </w:t>
            </w:r>
            <w:r>
              <w:rPr>
                <w:spacing w:val="-2"/>
              </w:rPr>
              <w:t>submissions.</w:t>
            </w:r>
          </w:p>
        </w:tc>
      </w:tr>
    </w:tbl>
    <w:p w14:paraId="2CC51854" w14:textId="77777777" w:rsidR="00737953" w:rsidRDefault="00737953">
      <w:pPr>
        <w:jc w:val="center"/>
        <w:rPr>
          <w:sz w:val="16"/>
        </w:rPr>
        <w:sectPr w:rsidR="00737953">
          <w:pgSz w:w="12240" w:h="15840"/>
          <w:pgMar w:top="1880" w:right="1340" w:bottom="1460" w:left="1340" w:header="928" w:footer="1270" w:gutter="0"/>
          <w:cols w:space="720"/>
        </w:sectPr>
      </w:pPr>
    </w:p>
    <w:p w14:paraId="2CC51855" w14:textId="77777777" w:rsidR="00737953" w:rsidRDefault="00737953">
      <w:pPr>
        <w:pStyle w:val="BodyText"/>
        <w:spacing w:before="118"/>
        <w:rPr>
          <w:sz w:val="20"/>
        </w:rPr>
      </w:pPr>
    </w:p>
    <w:tbl>
      <w:tblPr>
        <w:tblW w:w="0" w:type="auto"/>
        <w:tblInd w:w="1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5220"/>
      </w:tblGrid>
      <w:tr w:rsidR="00737953" w14:paraId="2CC51858" w14:textId="77777777">
        <w:trPr>
          <w:trHeight w:val="580"/>
        </w:trPr>
        <w:tc>
          <w:tcPr>
            <w:tcW w:w="2160" w:type="dxa"/>
            <w:shd w:val="clear" w:color="auto" w:fill="F3F3F3"/>
          </w:tcPr>
          <w:p w14:paraId="2CC51856" w14:textId="77777777" w:rsidR="00737953" w:rsidRDefault="004B0CC5">
            <w:pPr>
              <w:pStyle w:val="TableParagraph"/>
              <w:ind w:left="262"/>
              <w:rPr>
                <w:b/>
              </w:rPr>
            </w:pPr>
            <w:r>
              <w:rPr>
                <w:b/>
                <w:spacing w:val="-2"/>
              </w:rPr>
              <w:t>Amendment</w:t>
            </w:r>
            <w:r>
              <w:rPr>
                <w:b/>
                <w:spacing w:val="3"/>
              </w:rPr>
              <w:t xml:space="preserve"> </w:t>
            </w:r>
            <w:r>
              <w:rPr>
                <w:b/>
                <w:spacing w:val="-4"/>
              </w:rPr>
              <w:t>Type</w:t>
            </w:r>
          </w:p>
        </w:tc>
        <w:tc>
          <w:tcPr>
            <w:tcW w:w="5220" w:type="dxa"/>
            <w:shd w:val="clear" w:color="auto" w:fill="F3F3F3"/>
          </w:tcPr>
          <w:p w14:paraId="2CC51857" w14:textId="77777777" w:rsidR="00737953" w:rsidRDefault="004B0CC5">
            <w:pPr>
              <w:pStyle w:val="TableParagraph"/>
              <w:ind w:left="1607"/>
              <w:rPr>
                <w:b/>
              </w:rPr>
            </w:pPr>
            <w:r>
              <w:rPr>
                <w:b/>
              </w:rPr>
              <w:t>Review</w:t>
            </w:r>
            <w:r>
              <w:rPr>
                <w:b/>
                <w:spacing w:val="-10"/>
              </w:rPr>
              <w:t xml:space="preserve"> </w:t>
            </w:r>
            <w:r>
              <w:rPr>
                <w:b/>
                <w:spacing w:val="-2"/>
              </w:rPr>
              <w:t>Requirements</w:t>
            </w:r>
          </w:p>
        </w:tc>
      </w:tr>
      <w:tr w:rsidR="00737953" w14:paraId="2CC5185B" w14:textId="77777777">
        <w:trPr>
          <w:trHeight w:val="1864"/>
        </w:trPr>
        <w:tc>
          <w:tcPr>
            <w:tcW w:w="2160" w:type="dxa"/>
          </w:tcPr>
          <w:p w14:paraId="2CC51859" w14:textId="77777777" w:rsidR="00737953" w:rsidRDefault="004B0CC5">
            <w:pPr>
              <w:pStyle w:val="TableParagraph"/>
              <w:spacing w:before="192"/>
              <w:ind w:right="95"/>
            </w:pPr>
            <w:r>
              <w:rPr>
                <w:spacing w:val="-2"/>
              </w:rPr>
              <w:t xml:space="preserve">Amendments </w:t>
            </w:r>
            <w:r>
              <w:t>proposing</w:t>
            </w:r>
            <w:r>
              <w:rPr>
                <w:spacing w:val="-13"/>
              </w:rPr>
              <w:t xml:space="preserve"> </w:t>
            </w:r>
            <w:r>
              <w:t>substantial changes or may represent a greater than minimal risk to the participant</w:t>
            </w:r>
          </w:p>
        </w:tc>
        <w:tc>
          <w:tcPr>
            <w:tcW w:w="5220" w:type="dxa"/>
          </w:tcPr>
          <w:p w14:paraId="2CC5185A" w14:textId="6A78EDCF" w:rsidR="00737953" w:rsidRDefault="004B0CC5">
            <w:pPr>
              <w:pStyle w:val="TableParagraph"/>
              <w:spacing w:before="192"/>
            </w:pPr>
            <w:r>
              <w:t>Assigned to Primary Reviewer for Convened Board Review</w:t>
            </w:r>
            <w:r>
              <w:rPr>
                <w:spacing w:val="-4"/>
              </w:rPr>
              <w:t xml:space="preserve"> </w:t>
            </w:r>
            <w:r>
              <w:t>(see</w:t>
            </w:r>
            <w:r>
              <w:rPr>
                <w:spacing w:val="-4"/>
              </w:rPr>
              <w:t xml:space="preserve"> </w:t>
            </w:r>
            <w:r>
              <w:t>SOP</w:t>
            </w:r>
            <w:r>
              <w:rPr>
                <w:spacing w:val="-4"/>
              </w:rPr>
              <w:t xml:space="preserve"> </w:t>
            </w:r>
            <w:r>
              <w:t>405)</w:t>
            </w:r>
            <w:r>
              <w:rPr>
                <w:spacing w:val="-6"/>
              </w:rPr>
              <w:t xml:space="preserve"> </w:t>
            </w:r>
            <w:r>
              <w:t>regardless</w:t>
            </w:r>
            <w:r>
              <w:rPr>
                <w:spacing w:val="-5"/>
              </w:rPr>
              <w:t xml:space="preserve"> </w:t>
            </w:r>
            <w:r>
              <w:t>of</w:t>
            </w:r>
            <w:r>
              <w:rPr>
                <w:spacing w:val="-5"/>
              </w:rPr>
              <w:t xml:space="preserve"> </w:t>
            </w:r>
            <w:r>
              <w:t>the</w:t>
            </w:r>
            <w:r>
              <w:rPr>
                <w:spacing w:val="-4"/>
              </w:rPr>
              <w:t xml:space="preserve"> </w:t>
            </w:r>
            <w:r>
              <w:t>determined</w:t>
            </w:r>
            <w:r>
              <w:rPr>
                <w:spacing w:val="-4"/>
              </w:rPr>
              <w:t xml:space="preserve"> </w:t>
            </w:r>
            <w:r>
              <w:t>risk assessment of the study (i.e.</w:t>
            </w:r>
            <w:r w:rsidR="00D36CEE">
              <w:t>,</w:t>
            </w:r>
            <w:r>
              <w:t xml:space="preserve"> minimal, greater than </w:t>
            </w:r>
            <w:r>
              <w:rPr>
                <w:spacing w:val="-2"/>
              </w:rPr>
              <w:t>minimal).</w:t>
            </w:r>
          </w:p>
        </w:tc>
      </w:tr>
    </w:tbl>
    <w:p w14:paraId="2CC5185C" w14:textId="77777777" w:rsidR="00737953" w:rsidRDefault="00737953">
      <w:pPr>
        <w:pStyle w:val="BodyText"/>
        <w:spacing w:before="118"/>
      </w:pPr>
    </w:p>
    <w:p w14:paraId="2CC5185D" w14:textId="77777777" w:rsidR="00737953" w:rsidRDefault="004B0CC5">
      <w:pPr>
        <w:pStyle w:val="Heading1"/>
        <w:numPr>
          <w:ilvl w:val="0"/>
          <w:numId w:val="1"/>
        </w:numPr>
        <w:tabs>
          <w:tab w:val="left" w:pos="819"/>
        </w:tabs>
        <w:ind w:hanging="359"/>
      </w:pPr>
      <w:r>
        <w:t>Procedures</w:t>
      </w:r>
      <w:r>
        <w:rPr>
          <w:spacing w:val="-9"/>
        </w:rPr>
        <w:t xml:space="preserve"> </w:t>
      </w:r>
      <w:r>
        <w:t>for</w:t>
      </w:r>
      <w:r>
        <w:rPr>
          <w:spacing w:val="-8"/>
        </w:rPr>
        <w:t xml:space="preserve"> </w:t>
      </w:r>
      <w:r>
        <w:t>the</w:t>
      </w:r>
      <w:r>
        <w:rPr>
          <w:spacing w:val="-7"/>
        </w:rPr>
        <w:t xml:space="preserve"> </w:t>
      </w:r>
      <w:r>
        <w:t>Assignment</w:t>
      </w:r>
      <w:r>
        <w:rPr>
          <w:spacing w:val="-8"/>
        </w:rPr>
        <w:t xml:space="preserve"> </w:t>
      </w:r>
      <w:r>
        <w:t>of</w:t>
      </w:r>
      <w:r>
        <w:rPr>
          <w:spacing w:val="-8"/>
        </w:rPr>
        <w:t xml:space="preserve"> </w:t>
      </w:r>
      <w:r>
        <w:t>Reviewers</w:t>
      </w:r>
      <w:r>
        <w:rPr>
          <w:spacing w:val="-7"/>
        </w:rPr>
        <w:t xml:space="preserve"> </w:t>
      </w:r>
      <w:r>
        <w:t>and</w:t>
      </w:r>
      <w:r>
        <w:rPr>
          <w:spacing w:val="-8"/>
        </w:rPr>
        <w:t xml:space="preserve"> </w:t>
      </w:r>
      <w:r>
        <w:t>Preparation</w:t>
      </w:r>
      <w:r>
        <w:rPr>
          <w:spacing w:val="-8"/>
        </w:rPr>
        <w:t xml:space="preserve"> </w:t>
      </w:r>
      <w:r>
        <w:t>of</w:t>
      </w:r>
      <w:r>
        <w:rPr>
          <w:spacing w:val="-6"/>
        </w:rPr>
        <w:t xml:space="preserve"> </w:t>
      </w:r>
      <w:r>
        <w:t>an</w:t>
      </w:r>
      <w:r>
        <w:rPr>
          <w:spacing w:val="-9"/>
        </w:rPr>
        <w:t xml:space="preserve"> </w:t>
      </w:r>
      <w:r>
        <w:rPr>
          <w:spacing w:val="-2"/>
        </w:rPr>
        <w:t>Agenda</w:t>
      </w:r>
    </w:p>
    <w:p w14:paraId="2CC5185E" w14:textId="495A7CCC" w:rsidR="00737953" w:rsidRDefault="004B0CC5">
      <w:pPr>
        <w:pStyle w:val="ListParagraph"/>
        <w:numPr>
          <w:ilvl w:val="1"/>
          <w:numId w:val="1"/>
        </w:numPr>
        <w:tabs>
          <w:tab w:val="left" w:pos="1323"/>
        </w:tabs>
        <w:spacing w:before="121"/>
        <w:ind w:right="166" w:hanging="576"/>
      </w:pPr>
      <w:r>
        <w:t xml:space="preserve">The assignment of designated expedited reviewers, primary reviewers </w:t>
      </w:r>
      <w:r w:rsidR="00EA6E8D">
        <w:t>or</w:t>
      </w:r>
      <w:r>
        <w:t xml:space="preserve"> secondary reviewers is the responsibility of the </w:t>
      </w:r>
      <w:r w:rsidR="00D36CEE">
        <w:t>RIRC</w:t>
      </w:r>
      <w:r>
        <w:t xml:space="preserve"> </w:t>
      </w:r>
      <w:r w:rsidR="00795A75">
        <w:t>administrator/</w:t>
      </w:r>
      <w:r>
        <w:t xml:space="preserve">staff. The </w:t>
      </w:r>
      <w:r w:rsidR="00D36CEE">
        <w:t>RIRC</w:t>
      </w:r>
      <w:r>
        <w:t xml:space="preserve"> administrator assigns reviewers with the appropriate scientific and scholarly expertise to conduct an in-depth review of the protocol. Based upon the research proposal, the </w:t>
      </w:r>
      <w:r w:rsidR="00D36CEE">
        <w:t>RIRC</w:t>
      </w:r>
      <w:r>
        <w:t xml:space="preserve"> administrator assigns reviewers who are knowledgeable about or experienced in working with vulnerable participants, if necessary. If the </w:t>
      </w:r>
      <w:r w:rsidR="00D36CEE">
        <w:t>R</w:t>
      </w:r>
      <w:r w:rsidR="00936DF3">
        <w:t>RO A</w:t>
      </w:r>
      <w:r>
        <w:t xml:space="preserve">dministrator finds there is no </w:t>
      </w:r>
      <w:r w:rsidR="00D36CEE">
        <w:t>RIRC</w:t>
      </w:r>
      <w:r>
        <w:t xml:space="preserve"> member</w:t>
      </w:r>
      <w:r>
        <w:rPr>
          <w:spacing w:val="-4"/>
        </w:rPr>
        <w:t xml:space="preserve"> </w:t>
      </w:r>
      <w:r>
        <w:t>with</w:t>
      </w:r>
      <w:r>
        <w:rPr>
          <w:spacing w:val="-3"/>
        </w:rPr>
        <w:t xml:space="preserve"> </w:t>
      </w:r>
      <w:r>
        <w:t>appropriate</w:t>
      </w:r>
      <w:r>
        <w:rPr>
          <w:spacing w:val="-2"/>
        </w:rPr>
        <w:t xml:space="preserve"> </w:t>
      </w:r>
      <w:r>
        <w:t>scientific</w:t>
      </w:r>
      <w:r>
        <w:rPr>
          <w:spacing w:val="-5"/>
        </w:rPr>
        <w:t xml:space="preserve"> </w:t>
      </w:r>
      <w:r>
        <w:t>and</w:t>
      </w:r>
      <w:r>
        <w:rPr>
          <w:spacing w:val="-3"/>
        </w:rPr>
        <w:t xml:space="preserve"> </w:t>
      </w:r>
      <w:r>
        <w:t>scholarly</w:t>
      </w:r>
      <w:r>
        <w:rPr>
          <w:spacing w:val="-4"/>
        </w:rPr>
        <w:t xml:space="preserve"> </w:t>
      </w:r>
      <w:r>
        <w:t>expertise</w:t>
      </w:r>
      <w:r>
        <w:rPr>
          <w:spacing w:val="-4"/>
        </w:rPr>
        <w:t xml:space="preserve"> </w:t>
      </w:r>
      <w:r>
        <w:t>to</w:t>
      </w:r>
      <w:r>
        <w:rPr>
          <w:spacing w:val="-2"/>
        </w:rPr>
        <w:t xml:space="preserve"> </w:t>
      </w:r>
      <w:r>
        <w:t>conduct</w:t>
      </w:r>
      <w:r>
        <w:rPr>
          <w:spacing w:val="-4"/>
        </w:rPr>
        <w:t xml:space="preserve"> </w:t>
      </w:r>
      <w:r>
        <w:t>an</w:t>
      </w:r>
      <w:r>
        <w:rPr>
          <w:spacing w:val="-3"/>
        </w:rPr>
        <w:t xml:space="preserve"> </w:t>
      </w:r>
      <w:r>
        <w:t>in-depth</w:t>
      </w:r>
      <w:r>
        <w:rPr>
          <w:spacing w:val="-4"/>
        </w:rPr>
        <w:t xml:space="preserve"> </w:t>
      </w:r>
      <w:r>
        <w:t xml:space="preserve">review, </w:t>
      </w:r>
      <w:r w:rsidR="00936DF3">
        <w:t>the RRO Administrator will consult with the</w:t>
      </w:r>
      <w:r>
        <w:t xml:space="preserve"> Director of </w:t>
      </w:r>
      <w:r w:rsidR="00936DF3">
        <w:t xml:space="preserve">Academic Affairs and </w:t>
      </w:r>
      <w:r>
        <w:t xml:space="preserve">Research for assistance in obtaining consultation or whether deferral to another </w:t>
      </w:r>
      <w:r w:rsidR="00D36CEE">
        <w:t>RIRC</w:t>
      </w:r>
      <w:r>
        <w:t xml:space="preserve"> meeting will be required.</w:t>
      </w:r>
    </w:p>
    <w:p w14:paraId="2CC5185F" w14:textId="2F727E65" w:rsidR="00737953" w:rsidRDefault="004B0CC5">
      <w:pPr>
        <w:pStyle w:val="ListParagraph"/>
        <w:numPr>
          <w:ilvl w:val="1"/>
          <w:numId w:val="1"/>
        </w:numPr>
        <w:tabs>
          <w:tab w:val="left" w:pos="1323"/>
        </w:tabs>
        <w:ind w:right="113"/>
      </w:pPr>
      <w:r>
        <w:t>The</w:t>
      </w:r>
      <w:r>
        <w:rPr>
          <w:spacing w:val="-4"/>
        </w:rPr>
        <w:t xml:space="preserve"> </w:t>
      </w:r>
      <w:r>
        <w:t>assignment</w:t>
      </w:r>
      <w:r>
        <w:rPr>
          <w:spacing w:val="-4"/>
        </w:rPr>
        <w:t xml:space="preserve"> </w:t>
      </w:r>
      <w:r>
        <w:t>of</w:t>
      </w:r>
      <w:r>
        <w:rPr>
          <w:spacing w:val="-3"/>
        </w:rPr>
        <w:t xml:space="preserve"> </w:t>
      </w:r>
      <w:r>
        <w:t>convened</w:t>
      </w:r>
      <w:r>
        <w:rPr>
          <w:spacing w:val="-4"/>
        </w:rPr>
        <w:t xml:space="preserve"> </w:t>
      </w:r>
      <w:r>
        <w:t>board</w:t>
      </w:r>
      <w:r>
        <w:rPr>
          <w:spacing w:val="-4"/>
        </w:rPr>
        <w:t xml:space="preserve"> </w:t>
      </w:r>
      <w:r>
        <w:t>reviewers</w:t>
      </w:r>
      <w:r>
        <w:rPr>
          <w:spacing w:val="-4"/>
        </w:rPr>
        <w:t xml:space="preserve"> </w:t>
      </w:r>
      <w:proofErr w:type="gramStart"/>
      <w:r>
        <w:t>are</w:t>
      </w:r>
      <w:proofErr w:type="gramEnd"/>
      <w:r>
        <w:rPr>
          <w:spacing w:val="-4"/>
        </w:rPr>
        <w:t xml:space="preserve"> </w:t>
      </w:r>
      <w:r>
        <w:t xml:space="preserve">made in advance of the convened board meeting to allow sufficient time to review the protocol. If the assignment is made less than </w:t>
      </w:r>
      <w:r w:rsidR="00795A75">
        <w:t xml:space="preserve">five (5) </w:t>
      </w:r>
      <w:r>
        <w:t>calendar days before a convened meeting, extenuating circumstances</w:t>
      </w:r>
      <w:r>
        <w:rPr>
          <w:spacing w:val="-4"/>
        </w:rPr>
        <w:t xml:space="preserve"> </w:t>
      </w:r>
      <w:r>
        <w:t>must</w:t>
      </w:r>
      <w:r>
        <w:rPr>
          <w:spacing w:val="-3"/>
        </w:rPr>
        <w:t xml:space="preserve"> </w:t>
      </w:r>
      <w:r>
        <w:t>exist. The assignment of designated expedited reviewers is conducted concurrently</w:t>
      </w:r>
      <w:r>
        <w:rPr>
          <w:spacing w:val="-2"/>
        </w:rPr>
        <w:t xml:space="preserve"> </w:t>
      </w:r>
      <w:r>
        <w:t>with</w:t>
      </w:r>
      <w:r>
        <w:rPr>
          <w:spacing w:val="-3"/>
        </w:rPr>
        <w:t xml:space="preserve"> </w:t>
      </w:r>
      <w:r>
        <w:t>the</w:t>
      </w:r>
      <w:r>
        <w:rPr>
          <w:spacing w:val="-3"/>
        </w:rPr>
        <w:t xml:space="preserve"> </w:t>
      </w:r>
      <w:r>
        <w:t>assignment</w:t>
      </w:r>
      <w:r>
        <w:rPr>
          <w:spacing w:val="-4"/>
        </w:rPr>
        <w:t xml:space="preserve"> </w:t>
      </w:r>
      <w:r>
        <w:t>of</w:t>
      </w:r>
      <w:r>
        <w:rPr>
          <w:spacing w:val="-3"/>
        </w:rPr>
        <w:t xml:space="preserve"> </w:t>
      </w:r>
      <w:r>
        <w:t>convened</w:t>
      </w:r>
      <w:r>
        <w:rPr>
          <w:spacing w:val="-3"/>
        </w:rPr>
        <w:t xml:space="preserve"> </w:t>
      </w:r>
      <w:r>
        <w:t>board</w:t>
      </w:r>
      <w:r>
        <w:rPr>
          <w:spacing w:val="-3"/>
        </w:rPr>
        <w:t xml:space="preserve"> </w:t>
      </w:r>
      <w:r>
        <w:t>reviewers.</w:t>
      </w:r>
      <w:r>
        <w:rPr>
          <w:spacing w:val="-4"/>
        </w:rPr>
        <w:t xml:space="preserve"> </w:t>
      </w:r>
    </w:p>
    <w:p w14:paraId="2CC51860" w14:textId="0E0B5CCA" w:rsidR="00737953" w:rsidRDefault="004B0CC5">
      <w:pPr>
        <w:pStyle w:val="ListParagraph"/>
        <w:numPr>
          <w:ilvl w:val="1"/>
          <w:numId w:val="1"/>
        </w:numPr>
        <w:tabs>
          <w:tab w:val="left" w:pos="1323"/>
        </w:tabs>
        <w:spacing w:before="119"/>
        <w:ind w:right="189"/>
      </w:pPr>
      <w:r>
        <w:t>An electronic</w:t>
      </w:r>
      <w:r>
        <w:rPr>
          <w:spacing w:val="-2"/>
        </w:rPr>
        <w:t xml:space="preserve"> </w:t>
      </w:r>
      <w:r>
        <w:t>agenda</w:t>
      </w:r>
      <w:r>
        <w:rPr>
          <w:spacing w:val="-1"/>
        </w:rPr>
        <w:t xml:space="preserve"> </w:t>
      </w:r>
      <w:r>
        <w:t>for</w:t>
      </w:r>
      <w:r>
        <w:rPr>
          <w:spacing w:val="-1"/>
        </w:rPr>
        <w:t xml:space="preserve"> </w:t>
      </w:r>
      <w:r>
        <w:t>convened</w:t>
      </w:r>
      <w:r>
        <w:rPr>
          <w:spacing w:val="-1"/>
        </w:rPr>
        <w:t xml:space="preserve"> </w:t>
      </w:r>
      <w:r>
        <w:t>meetings</w:t>
      </w:r>
      <w:r>
        <w:rPr>
          <w:spacing w:val="-1"/>
        </w:rPr>
        <w:t xml:space="preserve"> </w:t>
      </w:r>
      <w:r>
        <w:t xml:space="preserve">is provided to members. The </w:t>
      </w:r>
      <w:r w:rsidR="00D36CEE">
        <w:t>RIRC</w:t>
      </w:r>
      <w:r>
        <w:t xml:space="preserve"> </w:t>
      </w:r>
      <w:r w:rsidR="00936DF3">
        <w:t>A</w:t>
      </w:r>
      <w:r>
        <w:t>dministrator is responsible for the accuracy of the agenda. A copy</w:t>
      </w:r>
      <w:r>
        <w:rPr>
          <w:spacing w:val="-4"/>
        </w:rPr>
        <w:t xml:space="preserve"> </w:t>
      </w:r>
      <w:r>
        <w:t>of</w:t>
      </w:r>
      <w:r>
        <w:rPr>
          <w:spacing w:val="-4"/>
        </w:rPr>
        <w:t xml:space="preserve"> </w:t>
      </w:r>
      <w:r>
        <w:t>the</w:t>
      </w:r>
      <w:r>
        <w:rPr>
          <w:spacing w:val="-4"/>
        </w:rPr>
        <w:t xml:space="preserve"> </w:t>
      </w:r>
      <w:r>
        <w:t>agenda</w:t>
      </w:r>
      <w:r>
        <w:rPr>
          <w:spacing w:val="-4"/>
        </w:rPr>
        <w:t xml:space="preserve"> </w:t>
      </w:r>
      <w:r>
        <w:t>and</w:t>
      </w:r>
      <w:r>
        <w:rPr>
          <w:spacing w:val="-4"/>
        </w:rPr>
        <w:t xml:space="preserve"> </w:t>
      </w:r>
      <w:r>
        <w:t>attached</w:t>
      </w:r>
      <w:r>
        <w:rPr>
          <w:spacing w:val="-4"/>
        </w:rPr>
        <w:t xml:space="preserve"> </w:t>
      </w:r>
      <w:r>
        <w:t>materials</w:t>
      </w:r>
      <w:r>
        <w:rPr>
          <w:spacing w:val="-4"/>
        </w:rPr>
        <w:t xml:space="preserve"> </w:t>
      </w:r>
      <w:r>
        <w:t>is</w:t>
      </w:r>
      <w:r>
        <w:rPr>
          <w:spacing w:val="-4"/>
        </w:rPr>
        <w:t xml:space="preserve"> </w:t>
      </w:r>
      <w:r>
        <w:t>maintained</w:t>
      </w:r>
      <w:r>
        <w:rPr>
          <w:spacing w:val="-4"/>
        </w:rPr>
        <w:t xml:space="preserve"> </w:t>
      </w:r>
      <w:r>
        <w:t>with</w:t>
      </w:r>
      <w:r>
        <w:rPr>
          <w:spacing w:val="-3"/>
        </w:rPr>
        <w:t xml:space="preserve"> </w:t>
      </w:r>
      <w:r>
        <w:t>the</w:t>
      </w:r>
      <w:r>
        <w:rPr>
          <w:spacing w:val="-3"/>
        </w:rPr>
        <w:t xml:space="preserve"> </w:t>
      </w:r>
      <w:r>
        <w:t>meeting</w:t>
      </w:r>
      <w:r>
        <w:rPr>
          <w:spacing w:val="-3"/>
        </w:rPr>
        <w:t xml:space="preserve"> </w:t>
      </w:r>
      <w:r>
        <w:t>minutes</w:t>
      </w:r>
      <w:r>
        <w:rPr>
          <w:spacing w:val="-4"/>
        </w:rPr>
        <w:t xml:space="preserve"> </w:t>
      </w:r>
      <w:r>
        <w:t>with</w:t>
      </w:r>
      <w:r w:rsidR="00936DF3">
        <w:t xml:space="preserve"> the</w:t>
      </w:r>
      <w:r>
        <w:t xml:space="preserve"> R</w:t>
      </w:r>
      <w:r w:rsidR="00936DF3">
        <w:t>RO</w:t>
      </w:r>
      <w:r>
        <w:t>.</w:t>
      </w:r>
    </w:p>
    <w:p w14:paraId="2CC51861" w14:textId="582E9812" w:rsidR="00737953" w:rsidRDefault="004B0CC5">
      <w:pPr>
        <w:pStyle w:val="ListParagraph"/>
        <w:numPr>
          <w:ilvl w:val="1"/>
          <w:numId w:val="1"/>
        </w:numPr>
        <w:tabs>
          <w:tab w:val="left" w:pos="1323"/>
        </w:tabs>
        <w:ind w:right="327"/>
      </w:pPr>
      <w:r>
        <w:t>Complete</w:t>
      </w:r>
      <w:r>
        <w:rPr>
          <w:spacing w:val="-1"/>
        </w:rPr>
        <w:t xml:space="preserve"> </w:t>
      </w:r>
      <w:r>
        <w:t>applications</w:t>
      </w:r>
      <w:r>
        <w:rPr>
          <w:spacing w:val="-2"/>
        </w:rPr>
        <w:t xml:space="preserve"> </w:t>
      </w:r>
      <w:r>
        <w:t>as described</w:t>
      </w:r>
      <w:r>
        <w:rPr>
          <w:spacing w:val="-2"/>
        </w:rPr>
        <w:t xml:space="preserve"> </w:t>
      </w:r>
      <w:r>
        <w:t>in SOP</w:t>
      </w:r>
      <w:r>
        <w:rPr>
          <w:spacing w:val="-1"/>
        </w:rPr>
        <w:t xml:space="preserve"> </w:t>
      </w:r>
      <w:r>
        <w:t>301</w:t>
      </w:r>
      <w:r>
        <w:rPr>
          <w:spacing w:val="-1"/>
        </w:rPr>
        <w:t xml:space="preserve"> </w:t>
      </w:r>
      <w:r>
        <w:t>(Research</w:t>
      </w:r>
      <w:r>
        <w:rPr>
          <w:spacing w:val="-2"/>
        </w:rPr>
        <w:t xml:space="preserve"> </w:t>
      </w:r>
      <w:r>
        <w:t>Submission</w:t>
      </w:r>
      <w:r>
        <w:rPr>
          <w:spacing w:val="-2"/>
        </w:rPr>
        <w:t xml:space="preserve"> </w:t>
      </w:r>
      <w:r>
        <w:t>Requirements)</w:t>
      </w:r>
      <w:r>
        <w:rPr>
          <w:spacing w:val="-3"/>
        </w:rPr>
        <w:t xml:space="preserve"> </w:t>
      </w:r>
      <w:r>
        <w:t>are available</w:t>
      </w:r>
      <w:r>
        <w:rPr>
          <w:spacing w:val="-4"/>
        </w:rPr>
        <w:t xml:space="preserve"> </w:t>
      </w:r>
      <w:r>
        <w:t>to</w:t>
      </w:r>
      <w:r>
        <w:rPr>
          <w:spacing w:val="-3"/>
        </w:rPr>
        <w:t xml:space="preserve"> </w:t>
      </w:r>
      <w:r>
        <w:t>all</w:t>
      </w:r>
      <w:r>
        <w:rPr>
          <w:spacing w:val="-4"/>
        </w:rPr>
        <w:t xml:space="preserve"> </w:t>
      </w:r>
      <w:r w:rsidR="00D36CEE">
        <w:t>RIRC</w:t>
      </w:r>
      <w:r>
        <w:rPr>
          <w:spacing w:val="-2"/>
        </w:rPr>
        <w:t xml:space="preserve"> </w:t>
      </w:r>
      <w:r>
        <w:t>members,</w:t>
      </w:r>
      <w:r>
        <w:rPr>
          <w:spacing w:val="-4"/>
        </w:rPr>
        <w:t xml:space="preserve"> </w:t>
      </w:r>
      <w:r>
        <w:t>via</w:t>
      </w:r>
      <w:r>
        <w:rPr>
          <w:spacing w:val="-4"/>
        </w:rPr>
        <w:t xml:space="preserve"> </w:t>
      </w:r>
      <w:r>
        <w:t>the</w:t>
      </w:r>
      <w:r>
        <w:rPr>
          <w:spacing w:val="-3"/>
        </w:rPr>
        <w:t xml:space="preserve"> </w:t>
      </w:r>
      <w:r>
        <w:t>electronic</w:t>
      </w:r>
      <w:r>
        <w:rPr>
          <w:spacing w:val="-3"/>
        </w:rPr>
        <w:t xml:space="preserve"> </w:t>
      </w:r>
      <w:r>
        <w:t>agenda in advance of the convened meeting. Complete applications are made available to any alternate members attending the meeting in place of a regular member. Ad hoc consultant reviewers receive copies of material that pertain to their requested input.</w:t>
      </w:r>
    </w:p>
    <w:p w14:paraId="2CC51862" w14:textId="0BE6392B" w:rsidR="00737953" w:rsidRDefault="00737953">
      <w:pPr>
        <w:pStyle w:val="BodyText"/>
        <w:rPr>
          <w:sz w:val="16"/>
        </w:rPr>
      </w:pPr>
    </w:p>
    <w:p w14:paraId="2CC51863" w14:textId="77777777" w:rsidR="00737953" w:rsidRDefault="00737953">
      <w:pPr>
        <w:pStyle w:val="BodyText"/>
        <w:rPr>
          <w:sz w:val="16"/>
        </w:rPr>
      </w:pPr>
    </w:p>
    <w:p w14:paraId="2CC51865" w14:textId="5B133BB3" w:rsidR="00737953" w:rsidRDefault="00737953">
      <w:pPr>
        <w:ind w:right="1"/>
        <w:jc w:val="center"/>
        <w:rPr>
          <w:sz w:val="16"/>
        </w:rPr>
      </w:pPr>
    </w:p>
    <w:sectPr w:rsidR="00737953">
      <w:pgSz w:w="12240" w:h="15840"/>
      <w:pgMar w:top="1880" w:right="1340" w:bottom="1460" w:left="1340" w:header="928" w:footer="1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5186E" w14:textId="77777777" w:rsidR="009967F3" w:rsidRDefault="004B0CC5">
      <w:r>
        <w:separator/>
      </w:r>
    </w:p>
  </w:endnote>
  <w:endnote w:type="continuationSeparator" w:id="0">
    <w:p w14:paraId="2CC51870" w14:textId="77777777" w:rsidR="009967F3" w:rsidRDefault="004B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1869" w14:textId="77777777" w:rsidR="00737953" w:rsidRDefault="004B0CC5">
    <w:pPr>
      <w:pStyle w:val="BodyText"/>
      <w:spacing w:line="14" w:lineRule="auto"/>
      <w:rPr>
        <w:sz w:val="20"/>
      </w:rPr>
    </w:pPr>
    <w:r>
      <w:rPr>
        <w:noProof/>
      </w:rPr>
      <mc:AlternateContent>
        <mc:Choice Requires="wps">
          <w:drawing>
            <wp:anchor distT="0" distB="0" distL="0" distR="0" simplePos="0" relativeHeight="487470080" behindDoc="1" locked="0" layoutInCell="1" allowOverlap="1" wp14:anchorId="2CC51872" wp14:editId="2CC51873">
              <wp:simplePos x="0" y="0"/>
              <wp:positionH relativeFrom="page">
                <wp:posOffset>901700</wp:posOffset>
              </wp:positionH>
              <wp:positionV relativeFrom="page">
                <wp:posOffset>9112440</wp:posOffset>
              </wp:positionV>
              <wp:extent cx="2717165" cy="2514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165" cy="251460"/>
                      </a:xfrm>
                      <a:prstGeom prst="rect">
                        <a:avLst/>
                      </a:prstGeom>
                    </wps:spPr>
                    <wps:txbx>
                      <w:txbxContent>
                        <w:p w14:paraId="2CC5187A" w14:textId="78BAE77E" w:rsidR="00737953" w:rsidRDefault="00D36CEE">
                          <w:pPr>
                            <w:spacing w:line="183" w:lineRule="exact"/>
                            <w:ind w:left="20"/>
                            <w:rPr>
                              <w:spacing w:val="-2"/>
                              <w:sz w:val="16"/>
                            </w:rPr>
                          </w:pPr>
                          <w:r>
                            <w:rPr>
                              <w:sz w:val="16"/>
                            </w:rPr>
                            <w:t>RIRC</w:t>
                          </w:r>
                          <w:r w:rsidR="004B0CC5">
                            <w:rPr>
                              <w:spacing w:val="-8"/>
                              <w:sz w:val="16"/>
                            </w:rPr>
                            <w:t xml:space="preserve"> </w:t>
                          </w:r>
                          <w:r w:rsidR="004B0CC5">
                            <w:rPr>
                              <w:sz w:val="16"/>
                            </w:rPr>
                            <w:t>SOP</w:t>
                          </w:r>
                          <w:r w:rsidR="004B0CC5">
                            <w:rPr>
                              <w:spacing w:val="-5"/>
                              <w:sz w:val="16"/>
                            </w:rPr>
                            <w:t xml:space="preserve"> </w:t>
                          </w:r>
                          <w:r w:rsidR="004B0CC5">
                            <w:rPr>
                              <w:sz w:val="16"/>
                            </w:rPr>
                            <w:t>302:</w:t>
                          </w:r>
                          <w:r w:rsidR="004B0CC5">
                            <w:rPr>
                              <w:spacing w:val="-6"/>
                              <w:sz w:val="16"/>
                            </w:rPr>
                            <w:t xml:space="preserve"> </w:t>
                          </w:r>
                          <w:r w:rsidR="004B0CC5">
                            <w:rPr>
                              <w:sz w:val="16"/>
                            </w:rPr>
                            <w:t>Administrative</w:t>
                          </w:r>
                          <w:r w:rsidR="004B0CC5">
                            <w:rPr>
                              <w:spacing w:val="-7"/>
                              <w:sz w:val="16"/>
                            </w:rPr>
                            <w:t xml:space="preserve"> </w:t>
                          </w:r>
                          <w:r w:rsidR="004B0CC5">
                            <w:rPr>
                              <w:sz w:val="16"/>
                            </w:rPr>
                            <w:t>Review</w:t>
                          </w:r>
                          <w:r w:rsidR="004B0CC5">
                            <w:rPr>
                              <w:spacing w:val="-6"/>
                              <w:sz w:val="16"/>
                            </w:rPr>
                            <w:t xml:space="preserve"> </w:t>
                          </w:r>
                          <w:r w:rsidR="004B0CC5">
                            <w:rPr>
                              <w:sz w:val="16"/>
                            </w:rPr>
                            <w:t>and</w:t>
                          </w:r>
                          <w:r w:rsidR="004B0CC5">
                            <w:rPr>
                              <w:spacing w:val="-8"/>
                              <w:sz w:val="16"/>
                            </w:rPr>
                            <w:t xml:space="preserve"> </w:t>
                          </w:r>
                          <w:r w:rsidR="004B0CC5">
                            <w:rPr>
                              <w:sz w:val="16"/>
                            </w:rPr>
                            <w:t>Distribution</w:t>
                          </w:r>
                          <w:r w:rsidR="004B0CC5">
                            <w:rPr>
                              <w:spacing w:val="-6"/>
                              <w:sz w:val="16"/>
                            </w:rPr>
                            <w:t xml:space="preserve"> </w:t>
                          </w:r>
                          <w:r w:rsidR="004B0CC5">
                            <w:rPr>
                              <w:sz w:val="16"/>
                            </w:rPr>
                            <w:t>of</w:t>
                          </w:r>
                          <w:r w:rsidR="004B0CC5">
                            <w:rPr>
                              <w:spacing w:val="-7"/>
                              <w:sz w:val="16"/>
                            </w:rPr>
                            <w:t xml:space="preserve"> </w:t>
                          </w:r>
                          <w:r w:rsidR="004B0CC5">
                            <w:rPr>
                              <w:spacing w:val="-2"/>
                              <w:sz w:val="16"/>
                            </w:rPr>
                            <w:t>Materials</w:t>
                          </w:r>
                        </w:p>
                        <w:p w14:paraId="2AC305D0" w14:textId="1E717070" w:rsidR="004A298B" w:rsidRDefault="004A298B">
                          <w:pPr>
                            <w:spacing w:line="183" w:lineRule="exact"/>
                            <w:ind w:left="20"/>
                            <w:rPr>
                              <w:sz w:val="16"/>
                            </w:rPr>
                          </w:pPr>
                          <w:r>
                            <w:rPr>
                              <w:spacing w:val="-2"/>
                              <w:sz w:val="16"/>
                            </w:rPr>
                            <w:t>Version date 03-15-2024</w:t>
                          </w:r>
                        </w:p>
                        <w:p w14:paraId="2CC5187B" w14:textId="64EF23E4" w:rsidR="00737953" w:rsidRDefault="00737953">
                          <w:pPr>
                            <w:ind w:left="20"/>
                            <w:rPr>
                              <w:sz w:val="16"/>
                            </w:rPr>
                          </w:pPr>
                        </w:p>
                        <w:p w14:paraId="4540C1F6" w14:textId="77777777" w:rsidR="00D36CEE" w:rsidRDefault="00D36CEE">
                          <w:pPr>
                            <w:ind w:left="20"/>
                            <w:rPr>
                              <w:sz w:val="16"/>
                            </w:rPr>
                          </w:pPr>
                        </w:p>
                      </w:txbxContent>
                    </wps:txbx>
                    <wps:bodyPr wrap="square" lIns="0" tIns="0" rIns="0" bIns="0" rtlCol="0">
                      <a:noAutofit/>
                    </wps:bodyPr>
                  </wps:wsp>
                </a:graphicData>
              </a:graphic>
            </wp:anchor>
          </w:drawing>
        </mc:Choice>
        <mc:Fallback>
          <w:pict>
            <v:shapetype w14:anchorId="2CC51872" id="_x0000_t202" coordsize="21600,21600" o:spt="202" path="m,l,21600r21600,l21600,xe">
              <v:stroke joinstyle="miter"/>
              <v:path gradientshapeok="t" o:connecttype="rect"/>
            </v:shapetype>
            <v:shape id="Textbox 5" o:spid="_x0000_s1029" type="#_x0000_t202" style="position:absolute;margin-left:71pt;margin-top:717.5pt;width:213.95pt;height:19.8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4vlQEAABsDAAAOAAAAZHJzL2Uyb0RvYy54bWysUsGO0zAQvSPxD5bv1E3FdlHUdLWwAiGt&#10;AGnhA1zHbiJij5lxm/TvGXvTFsEN7WU8tsdv3nvjzd3kB3G0SD2ERlaLpRQ2GGj7sG/kj+8f37yT&#10;gpIOrR4g2EaeLMm77etXmzHWdgUdDK1FwSCB6jE2sksp1kqR6azXtIBoA186QK8Tb3GvWtQjo/tB&#10;rZbLtRoB24hgLBGfPjxfym3Bd86a9NU5skkMjWRuqUQscZej2m50vUcdu97MNPR/sPC6D9z0AvWg&#10;kxYH7P+B8r1BIHBpYcArcK43tmhgNdXyLzVPnY62aGFzKF5sopeDNV+OT/EbijS9h4kHWERQfATz&#10;k9gbNUaq55rsKdXE1Vno5NDnlSUIfsjeni5+2ikJw4er2+q2Wt9IYfhudVO9XRfD1fV1REqfLHiR&#10;k0Yiz6sw0MdHSrm/rs8lM5nn/plJmnYTl+R0B+2JRYw8x0bSr4NGK8XwObBReejnBM/J7pxgGj5A&#10;+RpZS4D7QwLXl85X3LkzT6AQmn9LHvGf+1J1/dPb3wAAAP//AwBQSwMEFAAGAAgAAAAhAJw1fM7f&#10;AAAADQEAAA8AAABkcnMvZG93bnJldi54bWxMT8FOg0AUvJv4D5tn4s0u1hYFWZrG6MnElOLB48K+&#10;Ain7Ftlti3/v46S3mTeTeTPZZrK9OOPoO0cK7hcRCKTamY4aBZ/l290TCB80Gd07QgU/6GGTX19l&#10;OjXuQgWe96ERHEI+1QraEIZUSl+3aLVfuAGJtYMbrQ5Mx0aaUV843PZyGUWxtLoj/tDqAV9arI/7&#10;k1Ww/aLitfv+qHbFoejKMonoPT4qdXszbZ9BBJzCnxnm+lwdcu5UuRMZL3rmqyVvCTN4WDNiyzpO&#10;EhDVfHpcxSDzTP5fkf8CAAD//wMAUEsBAi0AFAAGAAgAAAAhALaDOJL+AAAA4QEAABMAAAAAAAAA&#10;AAAAAAAAAAAAAFtDb250ZW50X1R5cGVzXS54bWxQSwECLQAUAAYACAAAACEAOP0h/9YAAACUAQAA&#10;CwAAAAAAAAAAAAAAAAAvAQAAX3JlbHMvLnJlbHNQSwECLQAUAAYACAAAACEAfFKeL5UBAAAbAwAA&#10;DgAAAAAAAAAAAAAAAAAuAgAAZHJzL2Uyb0RvYy54bWxQSwECLQAUAAYACAAAACEAnDV8zt8AAAAN&#10;AQAADwAAAAAAAAAAAAAAAADvAwAAZHJzL2Rvd25yZXYueG1sUEsFBgAAAAAEAAQA8wAAAPsEAAAA&#10;AA==&#10;" filled="f" stroked="f">
              <v:textbox inset="0,0,0,0">
                <w:txbxContent>
                  <w:p w14:paraId="2CC5187A" w14:textId="78BAE77E" w:rsidR="00737953" w:rsidRDefault="00D36CEE">
                    <w:pPr>
                      <w:spacing w:line="183" w:lineRule="exact"/>
                      <w:ind w:left="20"/>
                      <w:rPr>
                        <w:spacing w:val="-2"/>
                        <w:sz w:val="16"/>
                      </w:rPr>
                    </w:pPr>
                    <w:r>
                      <w:rPr>
                        <w:sz w:val="16"/>
                      </w:rPr>
                      <w:t>RIRC</w:t>
                    </w:r>
                    <w:r w:rsidR="004B0CC5">
                      <w:rPr>
                        <w:spacing w:val="-8"/>
                        <w:sz w:val="16"/>
                      </w:rPr>
                      <w:t xml:space="preserve"> </w:t>
                    </w:r>
                    <w:r w:rsidR="004B0CC5">
                      <w:rPr>
                        <w:sz w:val="16"/>
                      </w:rPr>
                      <w:t>SOP</w:t>
                    </w:r>
                    <w:r w:rsidR="004B0CC5">
                      <w:rPr>
                        <w:spacing w:val="-5"/>
                        <w:sz w:val="16"/>
                      </w:rPr>
                      <w:t xml:space="preserve"> </w:t>
                    </w:r>
                    <w:r w:rsidR="004B0CC5">
                      <w:rPr>
                        <w:sz w:val="16"/>
                      </w:rPr>
                      <w:t>302:</w:t>
                    </w:r>
                    <w:r w:rsidR="004B0CC5">
                      <w:rPr>
                        <w:spacing w:val="-6"/>
                        <w:sz w:val="16"/>
                      </w:rPr>
                      <w:t xml:space="preserve"> </w:t>
                    </w:r>
                    <w:r w:rsidR="004B0CC5">
                      <w:rPr>
                        <w:sz w:val="16"/>
                      </w:rPr>
                      <w:t>Administrative</w:t>
                    </w:r>
                    <w:r w:rsidR="004B0CC5">
                      <w:rPr>
                        <w:spacing w:val="-7"/>
                        <w:sz w:val="16"/>
                      </w:rPr>
                      <w:t xml:space="preserve"> </w:t>
                    </w:r>
                    <w:r w:rsidR="004B0CC5">
                      <w:rPr>
                        <w:sz w:val="16"/>
                      </w:rPr>
                      <w:t>Review</w:t>
                    </w:r>
                    <w:r w:rsidR="004B0CC5">
                      <w:rPr>
                        <w:spacing w:val="-6"/>
                        <w:sz w:val="16"/>
                      </w:rPr>
                      <w:t xml:space="preserve"> </w:t>
                    </w:r>
                    <w:r w:rsidR="004B0CC5">
                      <w:rPr>
                        <w:sz w:val="16"/>
                      </w:rPr>
                      <w:t>and</w:t>
                    </w:r>
                    <w:r w:rsidR="004B0CC5">
                      <w:rPr>
                        <w:spacing w:val="-8"/>
                        <w:sz w:val="16"/>
                      </w:rPr>
                      <w:t xml:space="preserve"> </w:t>
                    </w:r>
                    <w:r w:rsidR="004B0CC5">
                      <w:rPr>
                        <w:sz w:val="16"/>
                      </w:rPr>
                      <w:t>Distribution</w:t>
                    </w:r>
                    <w:r w:rsidR="004B0CC5">
                      <w:rPr>
                        <w:spacing w:val="-6"/>
                        <w:sz w:val="16"/>
                      </w:rPr>
                      <w:t xml:space="preserve"> </w:t>
                    </w:r>
                    <w:r w:rsidR="004B0CC5">
                      <w:rPr>
                        <w:sz w:val="16"/>
                      </w:rPr>
                      <w:t>of</w:t>
                    </w:r>
                    <w:r w:rsidR="004B0CC5">
                      <w:rPr>
                        <w:spacing w:val="-7"/>
                        <w:sz w:val="16"/>
                      </w:rPr>
                      <w:t xml:space="preserve"> </w:t>
                    </w:r>
                    <w:r w:rsidR="004B0CC5">
                      <w:rPr>
                        <w:spacing w:val="-2"/>
                        <w:sz w:val="16"/>
                      </w:rPr>
                      <w:t>Materials</w:t>
                    </w:r>
                  </w:p>
                  <w:p w14:paraId="2AC305D0" w14:textId="1E717070" w:rsidR="004A298B" w:rsidRDefault="004A298B">
                    <w:pPr>
                      <w:spacing w:line="183" w:lineRule="exact"/>
                      <w:ind w:left="20"/>
                      <w:rPr>
                        <w:sz w:val="16"/>
                      </w:rPr>
                    </w:pPr>
                    <w:r>
                      <w:rPr>
                        <w:spacing w:val="-2"/>
                        <w:sz w:val="16"/>
                      </w:rPr>
                      <w:t>Version date 03-15-2024</w:t>
                    </w:r>
                  </w:p>
                  <w:p w14:paraId="2CC5187B" w14:textId="64EF23E4" w:rsidR="00737953" w:rsidRDefault="00737953">
                    <w:pPr>
                      <w:ind w:left="20"/>
                      <w:rPr>
                        <w:sz w:val="16"/>
                      </w:rPr>
                    </w:pPr>
                  </w:p>
                  <w:p w14:paraId="4540C1F6" w14:textId="77777777" w:rsidR="00D36CEE" w:rsidRDefault="00D36CEE">
                    <w:pPr>
                      <w:ind w:left="20"/>
                      <w:rPr>
                        <w:sz w:val="16"/>
                      </w:rPr>
                    </w:pPr>
                  </w:p>
                </w:txbxContent>
              </v:textbox>
              <w10:wrap anchorx="page" anchory="page"/>
            </v:shape>
          </w:pict>
        </mc:Fallback>
      </mc:AlternateContent>
    </w:r>
    <w:r>
      <w:rPr>
        <w:noProof/>
      </w:rPr>
      <mc:AlternateContent>
        <mc:Choice Requires="wps">
          <w:drawing>
            <wp:anchor distT="0" distB="0" distL="0" distR="0" simplePos="0" relativeHeight="487470592" behindDoc="1" locked="0" layoutInCell="1" allowOverlap="1" wp14:anchorId="2CC51874" wp14:editId="2CC51875">
              <wp:simplePos x="0" y="0"/>
              <wp:positionH relativeFrom="page">
                <wp:posOffset>3702050</wp:posOffset>
              </wp:positionH>
              <wp:positionV relativeFrom="page">
                <wp:posOffset>9355328</wp:posOffset>
              </wp:positionV>
              <wp:extent cx="368300" cy="1016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1600"/>
                      </a:xfrm>
                      <a:prstGeom prst="rect">
                        <a:avLst/>
                      </a:prstGeom>
                    </wps:spPr>
                    <wps:txbx>
                      <w:txbxContent>
                        <w:p w14:paraId="2CC5187C" w14:textId="77777777" w:rsidR="00737953" w:rsidRDefault="004B0CC5">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1"/>
                              <w:sz w:val="12"/>
                            </w:rPr>
                            <w:t xml:space="preserve"> </w:t>
                          </w:r>
                          <w:r>
                            <w:rPr>
                              <w:sz w:val="12"/>
                            </w:rPr>
                            <w:t>of</w:t>
                          </w:r>
                          <w:r>
                            <w:rPr>
                              <w:spacing w:val="-1"/>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4</w:t>
                          </w:r>
                          <w:r>
                            <w:rPr>
                              <w:spacing w:val="-10"/>
                              <w:sz w:val="12"/>
                            </w:rPr>
                            <w:fldChar w:fldCharType="end"/>
                          </w:r>
                        </w:p>
                      </w:txbxContent>
                    </wps:txbx>
                    <wps:bodyPr wrap="square" lIns="0" tIns="0" rIns="0" bIns="0" rtlCol="0">
                      <a:noAutofit/>
                    </wps:bodyPr>
                  </wps:wsp>
                </a:graphicData>
              </a:graphic>
            </wp:anchor>
          </w:drawing>
        </mc:Choice>
        <mc:Fallback>
          <w:pict>
            <v:shape w14:anchorId="2CC51874" id="Textbox 6" o:spid="_x0000_s1030" type="#_x0000_t202" style="position:absolute;margin-left:291.5pt;margin-top:736.65pt;width:29pt;height:8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BjqAEAAEUDAAAOAAAAZHJzL2Uyb0RvYy54bWysUsFu2zAMvQ/YPwi6L3bawSiMOMXaosOA&#10;YhvQ9gNkWYqFWaIqKrHz96PkOC22W9GLTJlPj++R3FxPdmAHFdCAa/h6VXKmnITOuF3Dn5/uv1xx&#10;hlG4TgzgVMOPCvn19vOnzehrdQE9DJ0KjEgc1qNveB+jr4sCZa+swBV45SipIVgR6Rp2RRfESOx2&#10;KC7KsipGCJ0PIBUi/b2bk3yb+bVWMv7SGlVkQ8NJW8xnyGebzmK7EfUuCN8beZIh3qHCCuOo6Jnq&#10;TkTB9sH8R2WNDICg40qCLUBrI1X2QG7W5T9uHnvhVfZCzUF/bhN+HK38efgdmOkaXnHmhKURPakp&#10;tjCxKjVn9FgT5tETKk43MNGQs1H0DyD/IEGKN5j5ARI6NWPSwaYv2WT0kPp/PPecijBJPy+rq8uS&#10;MpJS63JdUZw4Xx/7gPG7AstS0PBAI80CxOEB4wxdICctc/mkKk7tlM19Xby00B3JykgTbzi+7EVQ&#10;nA0/HLU0rccShCVolyDE4RbyEiVHDr7tI2iTBaRKM+9JAM0qWzjtVVqGt/eMet3+7V8AAAD//wMA&#10;UEsDBBQABgAIAAAAIQDkzFlc4QAAAA0BAAAPAAAAZHJzL2Rvd25yZXYueG1sTI9BT4NAEIXvJv6H&#10;zZh4s0ulIkWWpjF6MjFSPHhc2CmQsrPIblv8905Pepz3Xt58L9/MdhAnnHzvSMFyEYFAapzpqVXw&#10;Wb3epSB80GT04AgV/KCHTXF9levMuDOVeNqFVnAJ+Uwr6EIYMyl906HVfuFGJPb2brI68Dm10kz6&#10;zOV2kPdRlEire+IPnR7xucPmsDtaBdsvKl/67/f6o9yXfVWtI3pLDkrd3szbJxAB5/AXhgs+o0PB&#10;TLU7kvFiUPCQxrwlsLF6jGMQHElWS5bqi5SuY5BFLv+vKH4BAAD//wMAUEsBAi0AFAAGAAgAAAAh&#10;ALaDOJL+AAAA4QEAABMAAAAAAAAAAAAAAAAAAAAAAFtDb250ZW50X1R5cGVzXS54bWxQSwECLQAU&#10;AAYACAAAACEAOP0h/9YAAACUAQAACwAAAAAAAAAAAAAAAAAvAQAAX3JlbHMvLnJlbHNQSwECLQAU&#10;AAYACAAAACEAYQxgY6gBAABFAwAADgAAAAAAAAAAAAAAAAAuAgAAZHJzL2Uyb0RvYy54bWxQSwEC&#10;LQAUAAYACAAAACEA5MxZXOEAAAANAQAADwAAAAAAAAAAAAAAAAACBAAAZHJzL2Rvd25yZXYueG1s&#10;UEsFBgAAAAAEAAQA8wAAABAFAAAAAA==&#10;" filled="f" stroked="f">
              <v:textbox inset="0,0,0,0">
                <w:txbxContent>
                  <w:p w14:paraId="2CC5187C" w14:textId="77777777" w:rsidR="00737953" w:rsidRDefault="004B0CC5">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1"/>
                        <w:sz w:val="12"/>
                      </w:rPr>
                      <w:t xml:space="preserve"> </w:t>
                    </w:r>
                    <w:r>
                      <w:rPr>
                        <w:sz w:val="12"/>
                      </w:rPr>
                      <w:t>of</w:t>
                    </w:r>
                    <w:r>
                      <w:rPr>
                        <w:spacing w:val="-1"/>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4</w:t>
                    </w:r>
                    <w:r>
                      <w:rPr>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5186A" w14:textId="77777777" w:rsidR="009967F3" w:rsidRDefault="004B0CC5">
      <w:r>
        <w:separator/>
      </w:r>
    </w:p>
  </w:footnote>
  <w:footnote w:type="continuationSeparator" w:id="0">
    <w:p w14:paraId="2CC5186C" w14:textId="77777777" w:rsidR="009967F3" w:rsidRDefault="004B0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1868" w14:textId="67E634C1" w:rsidR="00737953" w:rsidRDefault="0073795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66A0B"/>
    <w:multiLevelType w:val="multilevel"/>
    <w:tmpl w:val="B468831A"/>
    <w:lvl w:ilvl="0">
      <w:start w:val="1"/>
      <w:numFmt w:val="decimal"/>
      <w:lvlText w:val="%1."/>
      <w:lvlJc w:val="left"/>
      <w:pPr>
        <w:ind w:left="819" w:hanging="360"/>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23" w:hanging="577"/>
        <w:jc w:val="left"/>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2235" w:hanging="577"/>
      </w:pPr>
      <w:rPr>
        <w:rFonts w:hint="default"/>
        <w:lang w:val="en-US" w:eastAsia="en-US" w:bidi="ar-SA"/>
      </w:rPr>
    </w:lvl>
    <w:lvl w:ilvl="3">
      <w:numFmt w:val="bullet"/>
      <w:lvlText w:val="•"/>
      <w:lvlJc w:val="left"/>
      <w:pPr>
        <w:ind w:left="3151" w:hanging="577"/>
      </w:pPr>
      <w:rPr>
        <w:rFonts w:hint="default"/>
        <w:lang w:val="en-US" w:eastAsia="en-US" w:bidi="ar-SA"/>
      </w:rPr>
    </w:lvl>
    <w:lvl w:ilvl="4">
      <w:numFmt w:val="bullet"/>
      <w:lvlText w:val="•"/>
      <w:lvlJc w:val="left"/>
      <w:pPr>
        <w:ind w:left="4066" w:hanging="577"/>
      </w:pPr>
      <w:rPr>
        <w:rFonts w:hint="default"/>
        <w:lang w:val="en-US" w:eastAsia="en-US" w:bidi="ar-SA"/>
      </w:rPr>
    </w:lvl>
    <w:lvl w:ilvl="5">
      <w:numFmt w:val="bullet"/>
      <w:lvlText w:val="•"/>
      <w:lvlJc w:val="left"/>
      <w:pPr>
        <w:ind w:left="4982" w:hanging="577"/>
      </w:pPr>
      <w:rPr>
        <w:rFonts w:hint="default"/>
        <w:lang w:val="en-US" w:eastAsia="en-US" w:bidi="ar-SA"/>
      </w:rPr>
    </w:lvl>
    <w:lvl w:ilvl="6">
      <w:numFmt w:val="bullet"/>
      <w:lvlText w:val="•"/>
      <w:lvlJc w:val="left"/>
      <w:pPr>
        <w:ind w:left="5897" w:hanging="577"/>
      </w:pPr>
      <w:rPr>
        <w:rFonts w:hint="default"/>
        <w:lang w:val="en-US" w:eastAsia="en-US" w:bidi="ar-SA"/>
      </w:rPr>
    </w:lvl>
    <w:lvl w:ilvl="7">
      <w:numFmt w:val="bullet"/>
      <w:lvlText w:val="•"/>
      <w:lvlJc w:val="left"/>
      <w:pPr>
        <w:ind w:left="6813" w:hanging="577"/>
      </w:pPr>
      <w:rPr>
        <w:rFonts w:hint="default"/>
        <w:lang w:val="en-US" w:eastAsia="en-US" w:bidi="ar-SA"/>
      </w:rPr>
    </w:lvl>
    <w:lvl w:ilvl="8">
      <w:numFmt w:val="bullet"/>
      <w:lvlText w:val="•"/>
      <w:lvlJc w:val="left"/>
      <w:pPr>
        <w:ind w:left="7728" w:hanging="577"/>
      </w:pPr>
      <w:rPr>
        <w:rFonts w:hint="default"/>
        <w:lang w:val="en-US" w:eastAsia="en-US" w:bidi="ar-SA"/>
      </w:rPr>
    </w:lvl>
  </w:abstractNum>
  <w:num w:numId="1" w16cid:durableId="184756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953"/>
    <w:rsid w:val="000D024B"/>
    <w:rsid w:val="004A298B"/>
    <w:rsid w:val="004B0CC5"/>
    <w:rsid w:val="004D5FED"/>
    <w:rsid w:val="00610F5D"/>
    <w:rsid w:val="00737953"/>
    <w:rsid w:val="00795A75"/>
    <w:rsid w:val="00870C11"/>
    <w:rsid w:val="00936DF3"/>
    <w:rsid w:val="009967F3"/>
    <w:rsid w:val="00D36CEE"/>
    <w:rsid w:val="00D61BF4"/>
    <w:rsid w:val="00EA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51801"/>
  <w15:docId w15:val="{26E8A5FB-27B7-467E-8127-3EB28C4A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46" w:lineRule="exact"/>
      <w:ind w:left="20"/>
    </w:pPr>
    <w:rPr>
      <w:b/>
      <w:bCs/>
      <w:sz w:val="32"/>
      <w:szCs w:val="32"/>
    </w:rPr>
  </w:style>
  <w:style w:type="paragraph" w:styleId="ListParagraph">
    <w:name w:val="List Paragraph"/>
    <w:basedOn w:val="Normal"/>
    <w:uiPriority w:val="1"/>
    <w:qFormat/>
    <w:pPr>
      <w:spacing w:before="120"/>
      <w:ind w:left="1323" w:hanging="577"/>
    </w:pPr>
  </w:style>
  <w:style w:type="paragraph" w:customStyle="1" w:styleId="TableParagraph">
    <w:name w:val="Table Paragraph"/>
    <w:basedOn w:val="Normal"/>
    <w:uiPriority w:val="1"/>
    <w:qFormat/>
    <w:pPr>
      <w:spacing w:before="191"/>
      <w:ind w:left="114"/>
    </w:pPr>
  </w:style>
  <w:style w:type="paragraph" w:styleId="Header">
    <w:name w:val="header"/>
    <w:basedOn w:val="Normal"/>
    <w:link w:val="HeaderChar"/>
    <w:uiPriority w:val="99"/>
    <w:unhideWhenUsed/>
    <w:rsid w:val="00D36CEE"/>
    <w:pPr>
      <w:tabs>
        <w:tab w:val="center" w:pos="4680"/>
        <w:tab w:val="right" w:pos="9360"/>
      </w:tabs>
    </w:pPr>
  </w:style>
  <w:style w:type="character" w:customStyle="1" w:styleId="HeaderChar">
    <w:name w:val="Header Char"/>
    <w:basedOn w:val="DefaultParagraphFont"/>
    <w:link w:val="Header"/>
    <w:uiPriority w:val="99"/>
    <w:rsid w:val="00D36CEE"/>
    <w:rPr>
      <w:rFonts w:ascii="Calibri" w:eastAsia="Calibri" w:hAnsi="Calibri" w:cs="Calibri"/>
    </w:rPr>
  </w:style>
  <w:style w:type="paragraph" w:styleId="Footer">
    <w:name w:val="footer"/>
    <w:basedOn w:val="Normal"/>
    <w:link w:val="FooterChar"/>
    <w:uiPriority w:val="99"/>
    <w:unhideWhenUsed/>
    <w:rsid w:val="00D36CEE"/>
    <w:pPr>
      <w:tabs>
        <w:tab w:val="center" w:pos="4680"/>
        <w:tab w:val="right" w:pos="9360"/>
      </w:tabs>
    </w:pPr>
  </w:style>
  <w:style w:type="character" w:customStyle="1" w:styleId="FooterChar">
    <w:name w:val="Footer Char"/>
    <w:basedOn w:val="DefaultParagraphFont"/>
    <w:link w:val="Footer"/>
    <w:uiPriority w:val="99"/>
    <w:rsid w:val="00D36CEE"/>
    <w:rPr>
      <w:rFonts w:ascii="Calibri" w:eastAsia="Calibri" w:hAnsi="Calibri" w:cs="Calibri"/>
    </w:rPr>
  </w:style>
  <w:style w:type="paragraph" w:styleId="Revision">
    <w:name w:val="Revision"/>
    <w:hidden/>
    <w:uiPriority w:val="99"/>
    <w:semiHidden/>
    <w:rsid w:val="00D61BF4"/>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231b89-4636-4e87-bf18-5864c59853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837D168AA7DE4DBD2FFDE8D7571C5D" ma:contentTypeVersion="17" ma:contentTypeDescription="Create a new document." ma:contentTypeScope="" ma:versionID="433b65eebbc3ae1ae7027f7cfe6a933c">
  <xsd:schema xmlns:xsd="http://www.w3.org/2001/XMLSchema" xmlns:xs="http://www.w3.org/2001/XMLSchema" xmlns:p="http://schemas.microsoft.com/office/2006/metadata/properties" xmlns:ns3="4453b6c3-2045-4d26-88bc-30339f4f6f92" xmlns:ns4="b7231b89-4636-4e87-bf18-5864c59853ef" targetNamespace="http://schemas.microsoft.com/office/2006/metadata/properties" ma:root="true" ma:fieldsID="184164a4925a2f17c9b8d5e19552fabd" ns3:_="" ns4:_="">
    <xsd:import namespace="4453b6c3-2045-4d26-88bc-30339f4f6f92"/>
    <xsd:import namespace="b7231b89-4636-4e87-bf18-5864c5985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b6c3-2045-4d26-88bc-30339f4f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31b89-4636-4e87-bf18-5864c5985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865D8-2CCA-4185-93A8-AD18AD2A4267}">
  <ds:schemaRef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b7231b89-4636-4e87-bf18-5864c59853ef"/>
    <ds:schemaRef ds:uri="4453b6c3-2045-4d26-88bc-30339f4f6f92"/>
  </ds:schemaRefs>
</ds:datastoreItem>
</file>

<file path=customXml/itemProps2.xml><?xml version="1.0" encoding="utf-8"?>
<ds:datastoreItem xmlns:ds="http://schemas.openxmlformats.org/officeDocument/2006/customXml" ds:itemID="{20902B28-C526-460A-93C4-95B509FD6C1F}">
  <ds:schemaRefs>
    <ds:schemaRef ds:uri="http://schemas.microsoft.com/sharepoint/v3/contenttype/forms"/>
  </ds:schemaRefs>
</ds:datastoreItem>
</file>

<file path=customXml/itemProps3.xml><?xml version="1.0" encoding="utf-8"?>
<ds:datastoreItem xmlns:ds="http://schemas.openxmlformats.org/officeDocument/2006/customXml" ds:itemID="{4B7CCDB3-01B1-4BA3-B75E-32CBDC0E4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b6c3-2045-4d26-88bc-30339f4f6f92"/>
    <ds:schemaRef ds:uri="b7231b89-4636-4e87-bf18-5864c598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Rigtrup</dc:creator>
  <cp:lastModifiedBy>Lin-DeShetler, Denise</cp:lastModifiedBy>
  <cp:revision>2</cp:revision>
  <dcterms:created xsi:type="dcterms:W3CDTF">2024-04-08T23:20:00Z</dcterms:created>
  <dcterms:modified xsi:type="dcterms:W3CDTF">2024-04-08T23:20:00Z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Acrobat PDFMaker 19 for Word</vt:lpwstr>
  </property>
  <property fmtid="{D5CDD505-2E9C-101B-9397-08002B2CF9AE}" pid="4" name="LastSaved">
    <vt:filetime>2024-02-10T00:00:00Z</vt:filetime>
  </property>
  <property fmtid="{D5CDD505-2E9C-101B-9397-08002B2CF9AE}" pid="5" name="Producer">
    <vt:lpwstr>Adobe PDF Library 19.12.66</vt:lpwstr>
  </property>
  <property fmtid="{D5CDD505-2E9C-101B-9397-08002B2CF9AE}" pid="6" name="SourceModified">
    <vt:lpwstr>D:20190624210318</vt:lpwstr>
  </property>
  <property fmtid="{D5CDD505-2E9C-101B-9397-08002B2CF9AE}" pid="7" name="ContentTypeId">
    <vt:lpwstr>0x010100DC837D168AA7DE4DBD2FFDE8D7571C5D</vt:lpwstr>
  </property>
  <property fmtid="{D5CDD505-2E9C-101B-9397-08002B2CF9AE}" pid="8" name="MSIP_Label_bfe2c8f9-1977-4483-bc2a-a0132c8c75ea_Enabled">
    <vt:lpwstr>true</vt:lpwstr>
  </property>
  <property fmtid="{D5CDD505-2E9C-101B-9397-08002B2CF9AE}" pid="9" name="MSIP_Label_bfe2c8f9-1977-4483-bc2a-a0132c8c75ea_SetDate">
    <vt:lpwstr>2024-04-06T06:59:21Z</vt:lpwstr>
  </property>
  <property fmtid="{D5CDD505-2E9C-101B-9397-08002B2CF9AE}" pid="10" name="MSIP_Label_bfe2c8f9-1977-4483-bc2a-a0132c8c75ea_Method">
    <vt:lpwstr>Standard</vt:lpwstr>
  </property>
  <property fmtid="{D5CDD505-2E9C-101B-9397-08002B2CF9AE}" pid="11" name="MSIP_Label_bfe2c8f9-1977-4483-bc2a-a0132c8c75ea_Name">
    <vt:lpwstr>Business Use Only</vt:lpwstr>
  </property>
  <property fmtid="{D5CDD505-2E9C-101B-9397-08002B2CF9AE}" pid="12" name="MSIP_Label_bfe2c8f9-1977-4483-bc2a-a0132c8c75ea_SiteId">
    <vt:lpwstr>405cbc65-5021-4293-bcc7-8925f7703d6d</vt:lpwstr>
  </property>
  <property fmtid="{D5CDD505-2E9C-101B-9397-08002B2CF9AE}" pid="13" name="MSIP_Label_bfe2c8f9-1977-4483-bc2a-a0132c8c75ea_ActionId">
    <vt:lpwstr>a6bd77ba-25a7-419e-b956-23c40216e7e7</vt:lpwstr>
  </property>
  <property fmtid="{D5CDD505-2E9C-101B-9397-08002B2CF9AE}" pid="14" name="MSIP_Label_bfe2c8f9-1977-4483-bc2a-a0132c8c75ea_ContentBits">
    <vt:lpwstr>0</vt:lpwstr>
  </property>
</Properties>
</file>