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716BE" w14:textId="77777777" w:rsidR="008D10A9" w:rsidRDefault="008D10A9">
      <w:pPr>
        <w:pStyle w:val="BodyText"/>
        <w:spacing w:before="59"/>
        <w:rPr>
          <w:rFonts w:ascii="Times New Roman"/>
          <w:sz w:val="20"/>
        </w:rPr>
      </w:pPr>
    </w:p>
    <w:p w14:paraId="0C5716BF" w14:textId="77777777" w:rsidR="008D10A9" w:rsidRDefault="00AB3A62">
      <w:pPr>
        <w:pStyle w:val="BodyText"/>
        <w:ind w:left="120"/>
        <w:rPr>
          <w:rFonts w:ascii="Times New Roman"/>
          <w:sz w:val="20"/>
        </w:rPr>
      </w:pPr>
      <w:r>
        <w:rPr>
          <w:rFonts w:ascii="Times New Roman"/>
          <w:noProof/>
          <w:sz w:val="20"/>
        </w:rPr>
        <mc:AlternateContent>
          <mc:Choice Requires="wpg">
            <w:drawing>
              <wp:inline distT="0" distB="0" distL="0" distR="0" wp14:anchorId="0C571720" wp14:editId="0C571721">
                <wp:extent cx="5943600" cy="401320"/>
                <wp:effectExtent l="0" t="0" r="0" b="8254"/>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401320"/>
                          <a:chOff x="0" y="0"/>
                          <a:chExt cx="5943600" cy="401320"/>
                        </a:xfrm>
                      </wpg:grpSpPr>
                      <wps:wsp>
                        <wps:cNvPr id="6" name="Graphic 6"/>
                        <wps:cNvSpPr/>
                        <wps:spPr>
                          <a:xfrm>
                            <a:off x="0" y="0"/>
                            <a:ext cx="5943600" cy="401320"/>
                          </a:xfrm>
                          <a:custGeom>
                            <a:avLst/>
                            <a:gdLst/>
                            <a:ahLst/>
                            <a:cxnLst/>
                            <a:rect l="l" t="t" r="r" b="b"/>
                            <a:pathLst>
                              <a:path w="5943600" h="401320">
                                <a:moveTo>
                                  <a:pt x="5943600" y="0"/>
                                </a:moveTo>
                                <a:lnTo>
                                  <a:pt x="5937516" y="0"/>
                                </a:lnTo>
                                <a:lnTo>
                                  <a:pt x="6096" y="0"/>
                                </a:lnTo>
                                <a:lnTo>
                                  <a:pt x="0" y="0"/>
                                </a:lnTo>
                                <a:lnTo>
                                  <a:pt x="0" y="6108"/>
                                </a:lnTo>
                                <a:lnTo>
                                  <a:pt x="0" y="394728"/>
                                </a:lnTo>
                                <a:lnTo>
                                  <a:pt x="0" y="400824"/>
                                </a:lnTo>
                                <a:lnTo>
                                  <a:pt x="6096" y="400824"/>
                                </a:lnTo>
                                <a:lnTo>
                                  <a:pt x="5937504" y="400824"/>
                                </a:lnTo>
                                <a:lnTo>
                                  <a:pt x="5943600" y="400824"/>
                                </a:lnTo>
                                <a:lnTo>
                                  <a:pt x="5943600" y="394728"/>
                                </a:lnTo>
                                <a:lnTo>
                                  <a:pt x="5943600" y="6108"/>
                                </a:lnTo>
                                <a:lnTo>
                                  <a:pt x="5943600"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3047" y="0"/>
                            <a:ext cx="5937885" cy="401320"/>
                          </a:xfrm>
                          <a:prstGeom prst="rect">
                            <a:avLst/>
                          </a:prstGeom>
                        </wps:spPr>
                        <wps:txbx>
                          <w:txbxContent>
                            <w:p w14:paraId="0C57172C" w14:textId="77777777" w:rsidR="008D10A9" w:rsidRDefault="00AB3A62">
                              <w:pPr>
                                <w:spacing w:before="120"/>
                                <w:ind w:left="897"/>
                                <w:rPr>
                                  <w:b/>
                                  <w:sz w:val="32"/>
                                </w:rPr>
                              </w:pPr>
                              <w:r>
                                <w:rPr>
                                  <w:b/>
                                  <w:color w:val="FFFFFF"/>
                                  <w:sz w:val="32"/>
                                </w:rPr>
                                <w:t>SOP</w:t>
                              </w:r>
                              <w:r>
                                <w:rPr>
                                  <w:b/>
                                  <w:color w:val="FFFFFF"/>
                                  <w:spacing w:val="-11"/>
                                  <w:sz w:val="32"/>
                                </w:rPr>
                                <w:t xml:space="preserve"> </w:t>
                              </w:r>
                              <w:r>
                                <w:rPr>
                                  <w:b/>
                                  <w:color w:val="FFFFFF"/>
                                  <w:sz w:val="32"/>
                                </w:rPr>
                                <w:t>201:</w:t>
                              </w:r>
                              <w:r>
                                <w:rPr>
                                  <w:b/>
                                  <w:color w:val="FFFFFF"/>
                                  <w:spacing w:val="-8"/>
                                  <w:sz w:val="32"/>
                                </w:rPr>
                                <w:t xml:space="preserve"> </w:t>
                              </w:r>
                              <w:r>
                                <w:rPr>
                                  <w:b/>
                                  <w:color w:val="FFFFFF"/>
                                  <w:sz w:val="32"/>
                                </w:rPr>
                                <w:t>MANAGEMENT</w:t>
                              </w:r>
                              <w:r>
                                <w:rPr>
                                  <w:b/>
                                  <w:color w:val="FFFFFF"/>
                                  <w:spacing w:val="-10"/>
                                  <w:sz w:val="32"/>
                                </w:rPr>
                                <w:t xml:space="preserve"> </w:t>
                              </w:r>
                              <w:r>
                                <w:rPr>
                                  <w:b/>
                                  <w:color w:val="FFFFFF"/>
                                  <w:sz w:val="32"/>
                                </w:rPr>
                                <w:t>AND</w:t>
                              </w:r>
                              <w:r>
                                <w:rPr>
                                  <w:b/>
                                  <w:color w:val="FFFFFF"/>
                                  <w:spacing w:val="-10"/>
                                  <w:sz w:val="32"/>
                                </w:rPr>
                                <w:t xml:space="preserve"> </w:t>
                              </w:r>
                              <w:r>
                                <w:rPr>
                                  <w:b/>
                                  <w:color w:val="FFFFFF"/>
                                  <w:sz w:val="32"/>
                                </w:rPr>
                                <w:t>COMPOSITION</w:t>
                              </w:r>
                              <w:r>
                                <w:rPr>
                                  <w:b/>
                                  <w:color w:val="FFFFFF"/>
                                  <w:spacing w:val="-7"/>
                                  <w:sz w:val="32"/>
                                </w:rPr>
                                <w:t xml:space="preserve"> </w:t>
                              </w:r>
                              <w:r>
                                <w:rPr>
                                  <w:b/>
                                  <w:color w:val="FFFFFF"/>
                                  <w:sz w:val="32"/>
                                </w:rPr>
                                <w:t>OF</w:t>
                              </w:r>
                              <w:r>
                                <w:rPr>
                                  <w:b/>
                                  <w:color w:val="FFFFFF"/>
                                  <w:spacing w:val="-11"/>
                                  <w:sz w:val="32"/>
                                </w:rPr>
                                <w:t xml:space="preserve"> </w:t>
                              </w:r>
                              <w:r>
                                <w:rPr>
                                  <w:b/>
                                  <w:color w:val="FFFFFF"/>
                                  <w:sz w:val="32"/>
                                </w:rPr>
                                <w:t>THE</w:t>
                              </w:r>
                              <w:r>
                                <w:rPr>
                                  <w:b/>
                                  <w:color w:val="FFFFFF"/>
                                  <w:spacing w:val="-9"/>
                                  <w:sz w:val="32"/>
                                </w:rPr>
                                <w:t xml:space="preserve"> </w:t>
                              </w:r>
                              <w:r>
                                <w:rPr>
                                  <w:b/>
                                  <w:color w:val="FFFFFF"/>
                                  <w:spacing w:val="-5"/>
                                  <w:sz w:val="32"/>
                                </w:rPr>
                                <w:t>IRB</w:t>
                              </w:r>
                            </w:p>
                          </w:txbxContent>
                        </wps:txbx>
                        <wps:bodyPr wrap="square" lIns="0" tIns="0" rIns="0" bIns="0" rtlCol="0">
                          <a:noAutofit/>
                        </wps:bodyPr>
                      </wps:wsp>
                    </wpg:wgp>
                  </a:graphicData>
                </a:graphic>
              </wp:inline>
            </w:drawing>
          </mc:Choice>
          <mc:Fallback>
            <w:pict>
              <v:group w14:anchorId="0C571720" id="Group 5" o:spid="_x0000_s1026" style="width:468pt;height:31.6pt;mso-position-horizontal-relative:char;mso-position-vertical-relative:line" coordsize="59436,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">
                <v:shape id="Graphic 6" o:spid="_x0000_s1027" style="position:absolute;width:59436;height:4013;visibility:visible;mso-wrap-style:square;v-text-anchor:top" coordsize="5943600,40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" path="m5943600,r-6084,l6096,,,,,6108,,394728r,6096l6096,400824r5931408,l5943600,400824r,-6096l5943600,6108r,-6108xe" fillcolor="black" stroked="f">
                  <v:path arrowok="t"/>
                </v:shape>
                <v:shapetype id="_x0000_t202" coordsize="21600,21600" o:spt="202" path="m,l,21600r21600,l21600,xe">
                  <v:stroke joinstyle="miter"/>
                  <v:path gradientshapeok="t" o:connecttype="rect"/>
                </v:shapetype>
                <v:shape id="Textbox 7" o:spid="_x0000_s1028" type="#_x0000_t202" style="position:absolute;left:30;width:59379;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C57172C" w14:textId="77777777" w:rsidR="008D10A9" w:rsidRDefault="00AB3A62">
                        <w:pPr>
                          <w:spacing w:before="120"/>
                          <w:ind w:left="897"/>
                          <w:rPr>
                            <w:b/>
                            <w:sz w:val="32"/>
                          </w:rPr>
                        </w:pPr>
                        <w:r>
                          <w:rPr>
                            <w:b/>
                            <w:color w:val="FFFFFF"/>
                            <w:sz w:val="32"/>
                          </w:rPr>
                          <w:t>SOP</w:t>
                        </w:r>
                        <w:r>
                          <w:rPr>
                            <w:b/>
                            <w:color w:val="FFFFFF"/>
                            <w:spacing w:val="-11"/>
                            <w:sz w:val="32"/>
                          </w:rPr>
                          <w:t xml:space="preserve"> </w:t>
                        </w:r>
                        <w:r>
                          <w:rPr>
                            <w:b/>
                            <w:color w:val="FFFFFF"/>
                            <w:sz w:val="32"/>
                          </w:rPr>
                          <w:t>201:</w:t>
                        </w:r>
                        <w:r>
                          <w:rPr>
                            <w:b/>
                            <w:color w:val="FFFFFF"/>
                            <w:spacing w:val="-8"/>
                            <w:sz w:val="32"/>
                          </w:rPr>
                          <w:t xml:space="preserve"> </w:t>
                        </w:r>
                        <w:r>
                          <w:rPr>
                            <w:b/>
                            <w:color w:val="FFFFFF"/>
                            <w:sz w:val="32"/>
                          </w:rPr>
                          <w:t>MANAGEMENT</w:t>
                        </w:r>
                        <w:r>
                          <w:rPr>
                            <w:b/>
                            <w:color w:val="FFFFFF"/>
                            <w:spacing w:val="-10"/>
                            <w:sz w:val="32"/>
                          </w:rPr>
                          <w:t xml:space="preserve"> </w:t>
                        </w:r>
                        <w:r>
                          <w:rPr>
                            <w:b/>
                            <w:color w:val="FFFFFF"/>
                            <w:sz w:val="32"/>
                          </w:rPr>
                          <w:t>AND</w:t>
                        </w:r>
                        <w:r>
                          <w:rPr>
                            <w:b/>
                            <w:color w:val="FFFFFF"/>
                            <w:spacing w:val="-10"/>
                            <w:sz w:val="32"/>
                          </w:rPr>
                          <w:t xml:space="preserve"> </w:t>
                        </w:r>
                        <w:r>
                          <w:rPr>
                            <w:b/>
                            <w:color w:val="FFFFFF"/>
                            <w:sz w:val="32"/>
                          </w:rPr>
                          <w:t>COMPOSITION</w:t>
                        </w:r>
                        <w:r>
                          <w:rPr>
                            <w:b/>
                            <w:color w:val="FFFFFF"/>
                            <w:spacing w:val="-7"/>
                            <w:sz w:val="32"/>
                          </w:rPr>
                          <w:t xml:space="preserve"> </w:t>
                        </w:r>
                        <w:r>
                          <w:rPr>
                            <w:b/>
                            <w:color w:val="FFFFFF"/>
                            <w:sz w:val="32"/>
                          </w:rPr>
                          <w:t>OF</w:t>
                        </w:r>
                        <w:r>
                          <w:rPr>
                            <w:b/>
                            <w:color w:val="FFFFFF"/>
                            <w:spacing w:val="-11"/>
                            <w:sz w:val="32"/>
                          </w:rPr>
                          <w:t xml:space="preserve"> </w:t>
                        </w:r>
                        <w:r>
                          <w:rPr>
                            <w:b/>
                            <w:color w:val="FFFFFF"/>
                            <w:sz w:val="32"/>
                          </w:rPr>
                          <w:t>THE</w:t>
                        </w:r>
                        <w:r>
                          <w:rPr>
                            <w:b/>
                            <w:color w:val="FFFFFF"/>
                            <w:spacing w:val="-9"/>
                            <w:sz w:val="32"/>
                          </w:rPr>
                          <w:t xml:space="preserve"> </w:t>
                        </w:r>
                        <w:r>
                          <w:rPr>
                            <w:b/>
                            <w:color w:val="FFFFFF"/>
                            <w:spacing w:val="-5"/>
                            <w:sz w:val="32"/>
                          </w:rPr>
                          <w:t>IRB</w:t>
                        </w:r>
                      </w:p>
                    </w:txbxContent>
                  </v:textbox>
                </v:shape>
                <w10:anchorlock/>
              </v:group>
            </w:pict>
          </mc:Fallback>
        </mc:AlternateContent>
      </w:r>
    </w:p>
    <w:p w14:paraId="0C5716C0" w14:textId="77777777" w:rsidR="008D10A9" w:rsidRDefault="008D10A9">
      <w:pPr>
        <w:pStyle w:val="BodyText"/>
        <w:spacing w:before="245"/>
        <w:rPr>
          <w:rFonts w:ascii="Times New Roman"/>
        </w:rPr>
      </w:pPr>
    </w:p>
    <w:p w14:paraId="0C5716C1" w14:textId="77777777" w:rsidR="008D10A9" w:rsidRDefault="00AB3A62">
      <w:pPr>
        <w:pStyle w:val="Heading1"/>
        <w:spacing w:before="0"/>
        <w:ind w:left="120"/>
      </w:pPr>
      <w:r>
        <w:rPr>
          <w:spacing w:val="-2"/>
        </w:rPr>
        <w:t>PURPOSE</w:t>
      </w:r>
    </w:p>
    <w:p w14:paraId="0C5716C2" w14:textId="03965136" w:rsidR="008D10A9" w:rsidRDefault="00AB3A62">
      <w:pPr>
        <w:pStyle w:val="BodyText"/>
        <w:ind w:left="119" w:right="121"/>
      </w:pPr>
      <w:r>
        <w:t>The</w:t>
      </w:r>
      <w:r>
        <w:rPr>
          <w:spacing w:val="-1"/>
        </w:rPr>
        <w:t xml:space="preserve"> </w:t>
      </w:r>
      <w:r w:rsidR="008B2A4E">
        <w:t xml:space="preserve">Queen’s Medical Center Research </w:t>
      </w:r>
      <w:r>
        <w:t>Institutional</w:t>
      </w:r>
      <w:r>
        <w:rPr>
          <w:spacing w:val="-2"/>
        </w:rPr>
        <w:t xml:space="preserve"> </w:t>
      </w:r>
      <w:r>
        <w:t>Review</w:t>
      </w:r>
      <w:r>
        <w:rPr>
          <w:spacing w:val="-4"/>
        </w:rPr>
        <w:t xml:space="preserve"> </w:t>
      </w:r>
      <w:r w:rsidR="008B2A4E">
        <w:t>Committee</w:t>
      </w:r>
      <w:r>
        <w:rPr>
          <w:spacing w:val="-5"/>
        </w:rPr>
        <w:t xml:space="preserve"> </w:t>
      </w:r>
      <w:r>
        <w:t>(</w:t>
      </w:r>
      <w:r w:rsidR="008B2A4E">
        <w:t>RIRC</w:t>
      </w:r>
      <w:r>
        <w:t>)</w:t>
      </w:r>
      <w:r>
        <w:rPr>
          <w:spacing w:val="-2"/>
        </w:rPr>
        <w:t xml:space="preserve"> </w:t>
      </w:r>
      <w:r>
        <w:t>is composed</w:t>
      </w:r>
      <w:r>
        <w:rPr>
          <w:spacing w:val="-3"/>
        </w:rPr>
        <w:t xml:space="preserve"> </w:t>
      </w:r>
      <w:r>
        <w:t>of</w:t>
      </w:r>
      <w:r>
        <w:rPr>
          <w:spacing w:val="-4"/>
        </w:rPr>
        <w:t xml:space="preserve"> </w:t>
      </w:r>
      <w:r>
        <w:t>members</w:t>
      </w:r>
      <w:r>
        <w:rPr>
          <w:spacing w:val="-4"/>
        </w:rPr>
        <w:t xml:space="preserve"> </w:t>
      </w:r>
      <w:r>
        <w:t>in</w:t>
      </w:r>
      <w:r>
        <w:rPr>
          <w:spacing w:val="-3"/>
        </w:rPr>
        <w:t xml:space="preserve"> </w:t>
      </w:r>
      <w:r>
        <w:t>accordance</w:t>
      </w:r>
      <w:r>
        <w:rPr>
          <w:spacing w:val="-1"/>
        </w:rPr>
        <w:t xml:space="preserve"> </w:t>
      </w:r>
      <w:r>
        <w:t xml:space="preserve">with federal regulations. This SOP outlines the composition of the </w:t>
      </w:r>
      <w:r w:rsidR="008B2A4E">
        <w:t>RIRC</w:t>
      </w:r>
      <w:r>
        <w:t xml:space="preserve"> and the procedure to appoint members. Additionally, this SOP outlines the evaluation of </w:t>
      </w:r>
      <w:r w:rsidR="008B2A4E">
        <w:t>RIRC</w:t>
      </w:r>
      <w:r>
        <w:t xml:space="preserve"> members and </w:t>
      </w:r>
      <w:r w:rsidR="008B2A4E">
        <w:t>RIRC</w:t>
      </w:r>
      <w:r>
        <w:t xml:space="preserve"> resources.</w:t>
      </w:r>
    </w:p>
    <w:p w14:paraId="0C5716C3" w14:textId="77777777" w:rsidR="008D10A9" w:rsidRDefault="00AB3A62">
      <w:pPr>
        <w:pStyle w:val="Heading1"/>
        <w:ind w:left="120"/>
      </w:pPr>
      <w:r>
        <w:rPr>
          <w:spacing w:val="-4"/>
        </w:rPr>
        <w:t>SCOPE</w:t>
      </w:r>
    </w:p>
    <w:p w14:paraId="0C5716C4" w14:textId="260987CF" w:rsidR="008D10A9" w:rsidRDefault="00AB3A62">
      <w:pPr>
        <w:pStyle w:val="BodyText"/>
        <w:ind w:left="120"/>
      </w:pPr>
      <w:r>
        <w:t>This</w:t>
      </w:r>
      <w:r>
        <w:rPr>
          <w:spacing w:val="-3"/>
        </w:rPr>
        <w:t xml:space="preserve"> </w:t>
      </w:r>
      <w:r>
        <w:t>SOP</w:t>
      </w:r>
      <w:r>
        <w:rPr>
          <w:spacing w:val="-4"/>
        </w:rPr>
        <w:t xml:space="preserve"> </w:t>
      </w:r>
      <w:r>
        <w:t>applies</w:t>
      </w:r>
      <w:r>
        <w:rPr>
          <w:spacing w:val="-3"/>
        </w:rPr>
        <w:t xml:space="preserve"> </w:t>
      </w:r>
      <w:r>
        <w:t>to</w:t>
      </w:r>
      <w:r>
        <w:rPr>
          <w:spacing w:val="-3"/>
        </w:rPr>
        <w:t xml:space="preserve"> </w:t>
      </w:r>
      <w:r>
        <w:t>the</w:t>
      </w:r>
      <w:r>
        <w:rPr>
          <w:spacing w:val="-2"/>
        </w:rPr>
        <w:t xml:space="preserve"> </w:t>
      </w:r>
      <w:r w:rsidR="008B2A4E">
        <w:t xml:space="preserve">Queen’s Medical Center </w:t>
      </w:r>
      <w:r w:rsidR="008B2A4E">
        <w:rPr>
          <w:spacing w:val="-4"/>
        </w:rPr>
        <w:t>RIRC</w:t>
      </w:r>
      <w:r>
        <w:rPr>
          <w:spacing w:val="-4"/>
        </w:rPr>
        <w:t>.</w:t>
      </w:r>
    </w:p>
    <w:p w14:paraId="0C5716C5" w14:textId="77777777" w:rsidR="008D10A9" w:rsidRDefault="008D10A9">
      <w:pPr>
        <w:pStyle w:val="BodyText"/>
      </w:pPr>
    </w:p>
    <w:p w14:paraId="0C5716C6" w14:textId="77777777" w:rsidR="008D10A9" w:rsidRDefault="00AB3A62">
      <w:pPr>
        <w:pStyle w:val="Heading1"/>
        <w:spacing w:before="0"/>
      </w:pPr>
      <w:r>
        <w:rPr>
          <w:spacing w:val="-2"/>
        </w:rPr>
        <w:t>DEFINITIONS</w:t>
      </w:r>
    </w:p>
    <w:p w14:paraId="0C5716C7" w14:textId="77777777" w:rsidR="008D10A9" w:rsidRDefault="008D10A9">
      <w:pPr>
        <w:pStyle w:val="BodyText"/>
        <w:rPr>
          <w:b/>
        </w:rPr>
      </w:pPr>
    </w:p>
    <w:p w14:paraId="0C5716C8" w14:textId="0B45A668" w:rsidR="008D10A9" w:rsidRDefault="00AB3A62">
      <w:pPr>
        <w:pStyle w:val="ListParagraph"/>
        <w:numPr>
          <w:ilvl w:val="0"/>
          <w:numId w:val="3"/>
        </w:numPr>
        <w:tabs>
          <w:tab w:val="left" w:pos="837"/>
          <w:tab w:val="left" w:pos="839"/>
        </w:tabs>
        <w:spacing w:before="1"/>
        <w:ind w:right="438" w:hanging="360"/>
      </w:pPr>
      <w:r>
        <w:rPr>
          <w:b/>
          <w:i/>
        </w:rPr>
        <w:t xml:space="preserve">Alternates </w:t>
      </w:r>
      <w:r>
        <w:t xml:space="preserve">are </w:t>
      </w:r>
      <w:r w:rsidR="008B2A4E">
        <w:t>committee</w:t>
      </w:r>
      <w:r>
        <w:t xml:space="preserve"> members appointed on any of the other </w:t>
      </w:r>
      <w:r w:rsidR="008B2A4E">
        <w:t>Queen’s Medical Center RIRC</w:t>
      </w:r>
      <w:r>
        <w:t xml:space="preserve"> panels. These</w:t>
      </w:r>
      <w:r>
        <w:rPr>
          <w:spacing w:val="-4"/>
        </w:rPr>
        <w:t xml:space="preserve"> </w:t>
      </w:r>
      <w:r>
        <w:t>members</w:t>
      </w:r>
      <w:r>
        <w:rPr>
          <w:spacing w:val="-4"/>
        </w:rPr>
        <w:t xml:space="preserve"> </w:t>
      </w:r>
      <w:r>
        <w:t>may</w:t>
      </w:r>
      <w:r>
        <w:rPr>
          <w:spacing w:val="-3"/>
        </w:rPr>
        <w:t xml:space="preserve"> </w:t>
      </w:r>
      <w:r>
        <w:t>substitute</w:t>
      </w:r>
      <w:r>
        <w:rPr>
          <w:spacing w:val="-1"/>
        </w:rPr>
        <w:t xml:space="preserve"> </w:t>
      </w:r>
      <w:r>
        <w:t>for</w:t>
      </w:r>
      <w:r>
        <w:rPr>
          <w:spacing w:val="-2"/>
        </w:rPr>
        <w:t xml:space="preserve"> </w:t>
      </w:r>
      <w:r>
        <w:t>another</w:t>
      </w:r>
      <w:r>
        <w:rPr>
          <w:spacing w:val="-4"/>
        </w:rPr>
        <w:t xml:space="preserve"> </w:t>
      </w:r>
      <w:r>
        <w:t>member</w:t>
      </w:r>
      <w:r>
        <w:rPr>
          <w:spacing w:val="-4"/>
        </w:rPr>
        <w:t xml:space="preserve"> </w:t>
      </w:r>
      <w:r>
        <w:t>on</w:t>
      </w:r>
      <w:r>
        <w:rPr>
          <w:spacing w:val="-3"/>
        </w:rPr>
        <w:t xml:space="preserve"> </w:t>
      </w:r>
      <w:r>
        <w:t>a</w:t>
      </w:r>
      <w:r>
        <w:rPr>
          <w:spacing w:val="-2"/>
        </w:rPr>
        <w:t xml:space="preserve"> </w:t>
      </w:r>
      <w:r>
        <w:t>different</w:t>
      </w:r>
      <w:r>
        <w:rPr>
          <w:spacing w:val="-4"/>
        </w:rPr>
        <w:t xml:space="preserve"> </w:t>
      </w:r>
      <w:r>
        <w:t>panel</w:t>
      </w:r>
      <w:r>
        <w:rPr>
          <w:spacing w:val="-2"/>
        </w:rPr>
        <w:t xml:space="preserve"> </w:t>
      </w:r>
      <w:r>
        <w:t>if</w:t>
      </w:r>
      <w:r>
        <w:rPr>
          <w:spacing w:val="-2"/>
        </w:rPr>
        <w:t xml:space="preserve"> </w:t>
      </w:r>
      <w:r>
        <w:t>his/her</w:t>
      </w:r>
      <w:r>
        <w:rPr>
          <w:spacing w:val="-2"/>
        </w:rPr>
        <w:t xml:space="preserve"> </w:t>
      </w:r>
      <w:r>
        <w:t>role</w:t>
      </w:r>
      <w:r>
        <w:rPr>
          <w:spacing w:val="-4"/>
        </w:rPr>
        <w:t xml:space="preserve"> </w:t>
      </w:r>
      <w:r>
        <w:t xml:space="preserve">(non- scientist or scientist) are comparable as determined by the </w:t>
      </w:r>
      <w:r w:rsidR="008B2A4E">
        <w:t>RIRC</w:t>
      </w:r>
      <w:r>
        <w:t xml:space="preserve"> Administrator.</w:t>
      </w:r>
    </w:p>
    <w:p w14:paraId="0C5716C9" w14:textId="77777777" w:rsidR="008D10A9" w:rsidRDefault="00AB3A62">
      <w:pPr>
        <w:pStyle w:val="ListParagraph"/>
        <w:numPr>
          <w:ilvl w:val="0"/>
          <w:numId w:val="3"/>
        </w:numPr>
        <w:tabs>
          <w:tab w:val="left" w:pos="839"/>
        </w:tabs>
        <w:spacing w:before="267"/>
        <w:ind w:right="566" w:hanging="360"/>
        <w:jc w:val="both"/>
      </w:pPr>
      <w:r>
        <w:rPr>
          <w:b/>
          <w:i/>
        </w:rPr>
        <w:t>Nonscientific</w:t>
      </w:r>
      <w:r>
        <w:rPr>
          <w:b/>
          <w:i/>
          <w:spacing w:val="-3"/>
        </w:rPr>
        <w:t xml:space="preserve"> </w:t>
      </w:r>
      <w:r>
        <w:rPr>
          <w:b/>
          <w:i/>
        </w:rPr>
        <w:t>members</w:t>
      </w:r>
      <w:r>
        <w:rPr>
          <w:b/>
          <w:i/>
          <w:spacing w:val="-6"/>
        </w:rPr>
        <w:t xml:space="preserve"> </w:t>
      </w:r>
      <w:r>
        <w:t>may</w:t>
      </w:r>
      <w:r>
        <w:rPr>
          <w:spacing w:val="-2"/>
        </w:rPr>
        <w:t xml:space="preserve"> </w:t>
      </w:r>
      <w:r>
        <w:t>include</w:t>
      </w:r>
      <w:r>
        <w:rPr>
          <w:spacing w:val="-2"/>
        </w:rPr>
        <w:t xml:space="preserve"> </w:t>
      </w:r>
      <w:r>
        <w:t>individuals</w:t>
      </w:r>
      <w:r>
        <w:rPr>
          <w:spacing w:val="-5"/>
        </w:rPr>
        <w:t xml:space="preserve"> </w:t>
      </w:r>
      <w:r>
        <w:t>whose</w:t>
      </w:r>
      <w:r>
        <w:rPr>
          <w:spacing w:val="-5"/>
        </w:rPr>
        <w:t xml:space="preserve"> </w:t>
      </w:r>
      <w:r>
        <w:t>main</w:t>
      </w:r>
      <w:r>
        <w:rPr>
          <w:spacing w:val="-4"/>
        </w:rPr>
        <w:t xml:space="preserve"> </w:t>
      </w:r>
      <w:r>
        <w:t>concerns</w:t>
      </w:r>
      <w:r>
        <w:rPr>
          <w:spacing w:val="-3"/>
        </w:rPr>
        <w:t xml:space="preserve"> </w:t>
      </w:r>
      <w:r>
        <w:t>are</w:t>
      </w:r>
      <w:r>
        <w:rPr>
          <w:spacing w:val="-5"/>
        </w:rPr>
        <w:t xml:space="preserve"> </w:t>
      </w:r>
      <w:r>
        <w:t>unambiguously</w:t>
      </w:r>
      <w:r>
        <w:rPr>
          <w:spacing w:val="-2"/>
        </w:rPr>
        <w:t xml:space="preserve"> </w:t>
      </w:r>
      <w:r>
        <w:t>in nonscientific</w:t>
      </w:r>
      <w:r>
        <w:rPr>
          <w:spacing w:val="-5"/>
        </w:rPr>
        <w:t xml:space="preserve"> </w:t>
      </w:r>
      <w:r>
        <w:t>areas.</w:t>
      </w:r>
      <w:r>
        <w:rPr>
          <w:spacing w:val="-6"/>
        </w:rPr>
        <w:t xml:space="preserve"> </w:t>
      </w:r>
      <w:r>
        <w:t>Nonscientific</w:t>
      </w:r>
      <w:r>
        <w:rPr>
          <w:spacing w:val="-5"/>
        </w:rPr>
        <w:t xml:space="preserve"> </w:t>
      </w:r>
      <w:r>
        <w:t>members</w:t>
      </w:r>
      <w:r>
        <w:rPr>
          <w:spacing w:val="-5"/>
        </w:rPr>
        <w:t xml:space="preserve"> </w:t>
      </w:r>
      <w:r>
        <w:t>are</w:t>
      </w:r>
      <w:r>
        <w:rPr>
          <w:spacing w:val="-2"/>
        </w:rPr>
        <w:t xml:space="preserve"> </w:t>
      </w:r>
      <w:r>
        <w:t>individuals</w:t>
      </w:r>
      <w:r>
        <w:rPr>
          <w:spacing w:val="-3"/>
        </w:rPr>
        <w:t xml:space="preserve"> </w:t>
      </w:r>
      <w:r>
        <w:t>whose</w:t>
      </w:r>
      <w:r>
        <w:rPr>
          <w:spacing w:val="-2"/>
        </w:rPr>
        <w:t xml:space="preserve"> </w:t>
      </w:r>
      <w:r>
        <w:t>education,</w:t>
      </w:r>
      <w:r>
        <w:rPr>
          <w:spacing w:val="-5"/>
        </w:rPr>
        <w:t xml:space="preserve"> </w:t>
      </w:r>
      <w:r>
        <w:t>training,</w:t>
      </w:r>
      <w:r>
        <w:rPr>
          <w:spacing w:val="-3"/>
        </w:rPr>
        <w:t xml:space="preserve"> </w:t>
      </w:r>
      <w:r>
        <w:t>work, experience, or other interests are not solely in medical, biological, or other scientific areas.</w:t>
      </w:r>
    </w:p>
    <w:p w14:paraId="0C5716CA" w14:textId="77777777" w:rsidR="008D10A9" w:rsidRDefault="008D10A9">
      <w:pPr>
        <w:pStyle w:val="BodyText"/>
      </w:pPr>
    </w:p>
    <w:p w14:paraId="0C5716CC" w14:textId="77777777" w:rsidR="008D10A9" w:rsidRDefault="00AB3A62">
      <w:pPr>
        <w:pStyle w:val="ListParagraph"/>
        <w:numPr>
          <w:ilvl w:val="0"/>
          <w:numId w:val="3"/>
        </w:numPr>
        <w:tabs>
          <w:tab w:val="left" w:pos="837"/>
          <w:tab w:val="left" w:pos="839"/>
        </w:tabs>
        <w:ind w:right="116" w:hanging="360"/>
      </w:pPr>
      <w:r>
        <w:rPr>
          <w:b/>
          <w:i/>
        </w:rPr>
        <w:t xml:space="preserve">Scientific members </w:t>
      </w:r>
      <w:r>
        <w:t>may include physicians and Ph.D. level physical, biological, or behavioral scientists,</w:t>
      </w:r>
      <w:r>
        <w:rPr>
          <w:spacing w:val="-3"/>
        </w:rPr>
        <w:t xml:space="preserve"> </w:t>
      </w:r>
      <w:r>
        <w:t>nurses,</w:t>
      </w:r>
      <w:r>
        <w:rPr>
          <w:spacing w:val="-4"/>
        </w:rPr>
        <w:t xml:space="preserve"> </w:t>
      </w:r>
      <w:r>
        <w:t>pharmacists,</w:t>
      </w:r>
      <w:r>
        <w:rPr>
          <w:spacing w:val="-3"/>
        </w:rPr>
        <w:t xml:space="preserve"> </w:t>
      </w:r>
      <w:r>
        <w:t>and</w:t>
      </w:r>
      <w:r>
        <w:rPr>
          <w:spacing w:val="-5"/>
        </w:rPr>
        <w:t xml:space="preserve"> </w:t>
      </w:r>
      <w:r>
        <w:t>other</w:t>
      </w:r>
      <w:r>
        <w:rPr>
          <w:spacing w:val="-3"/>
        </w:rPr>
        <w:t xml:space="preserve"> </w:t>
      </w:r>
      <w:r>
        <w:t>biomedical</w:t>
      </w:r>
      <w:r>
        <w:rPr>
          <w:spacing w:val="-5"/>
        </w:rPr>
        <w:t xml:space="preserve"> </w:t>
      </w:r>
      <w:r>
        <w:t>health</w:t>
      </w:r>
      <w:r>
        <w:rPr>
          <w:spacing w:val="-4"/>
        </w:rPr>
        <w:t xml:space="preserve"> </w:t>
      </w:r>
      <w:r>
        <w:t>professionals.</w:t>
      </w:r>
      <w:r>
        <w:rPr>
          <w:spacing w:val="-3"/>
        </w:rPr>
        <w:t xml:space="preserve"> </w:t>
      </w:r>
      <w:r>
        <w:t>Such</w:t>
      </w:r>
      <w:r>
        <w:rPr>
          <w:spacing w:val="-5"/>
        </w:rPr>
        <w:t xml:space="preserve"> </w:t>
      </w:r>
      <w:r>
        <w:t>members</w:t>
      </w:r>
      <w:r>
        <w:rPr>
          <w:spacing w:val="-4"/>
        </w:rPr>
        <w:t xml:space="preserve"> </w:t>
      </w:r>
      <w:r>
        <w:t>satisfy the requirement for at least one scientist.</w:t>
      </w:r>
    </w:p>
    <w:p w14:paraId="0EA47CE8" w14:textId="77777777" w:rsidR="008B2A4E" w:rsidRPr="008B2A4E" w:rsidRDefault="008B2A4E" w:rsidP="008B2A4E">
      <w:pPr>
        <w:pStyle w:val="ListParagraph"/>
        <w:tabs>
          <w:tab w:val="left" w:pos="837"/>
          <w:tab w:val="left" w:pos="839"/>
        </w:tabs>
        <w:spacing w:before="1"/>
        <w:ind w:left="839" w:right="121" w:firstLine="0"/>
      </w:pPr>
    </w:p>
    <w:p w14:paraId="0C5716CE" w14:textId="31A128BC" w:rsidR="008D10A9" w:rsidRDefault="00AB3A62">
      <w:pPr>
        <w:pStyle w:val="ListParagraph"/>
        <w:numPr>
          <w:ilvl w:val="0"/>
          <w:numId w:val="3"/>
        </w:numPr>
        <w:tabs>
          <w:tab w:val="left" w:pos="837"/>
          <w:tab w:val="left" w:pos="839"/>
        </w:tabs>
        <w:spacing w:before="1"/>
        <w:ind w:right="121" w:hanging="360"/>
      </w:pPr>
      <w:r>
        <w:rPr>
          <w:b/>
          <w:i/>
        </w:rPr>
        <w:t xml:space="preserve">Unaffiliated members </w:t>
      </w:r>
      <w:r>
        <w:t xml:space="preserve">have no affiliation with the </w:t>
      </w:r>
      <w:r w:rsidR="008B2A4E">
        <w:t xml:space="preserve">Queen’s Medical Center </w:t>
      </w:r>
      <w:r>
        <w:t>or its Human Research Protection</w:t>
      </w:r>
      <w:r>
        <w:rPr>
          <w:spacing w:val="-5"/>
        </w:rPr>
        <w:t xml:space="preserve"> </w:t>
      </w:r>
      <w:r>
        <w:t>Program,</w:t>
      </w:r>
      <w:r>
        <w:rPr>
          <w:spacing w:val="-4"/>
        </w:rPr>
        <w:t xml:space="preserve"> </w:t>
      </w:r>
      <w:r>
        <w:t>either</w:t>
      </w:r>
      <w:r>
        <w:rPr>
          <w:spacing w:val="-4"/>
        </w:rPr>
        <w:t xml:space="preserve"> </w:t>
      </w:r>
      <w:r>
        <w:t>self</w:t>
      </w:r>
      <w:r>
        <w:rPr>
          <w:spacing w:val="-2"/>
        </w:rPr>
        <w:t xml:space="preserve"> </w:t>
      </w:r>
      <w:r>
        <w:t>or</w:t>
      </w:r>
      <w:r>
        <w:rPr>
          <w:spacing w:val="-4"/>
        </w:rPr>
        <w:t xml:space="preserve"> </w:t>
      </w:r>
      <w:r>
        <w:t>immediate</w:t>
      </w:r>
      <w:r>
        <w:rPr>
          <w:spacing w:val="-4"/>
        </w:rPr>
        <w:t xml:space="preserve"> </w:t>
      </w:r>
      <w:r>
        <w:t>family</w:t>
      </w:r>
      <w:r>
        <w:rPr>
          <w:spacing w:val="-3"/>
        </w:rPr>
        <w:t xml:space="preserve"> </w:t>
      </w:r>
      <w:r>
        <w:t>member.</w:t>
      </w:r>
      <w:r>
        <w:rPr>
          <w:spacing w:val="-5"/>
        </w:rPr>
        <w:t xml:space="preserve"> </w:t>
      </w:r>
      <w:r>
        <w:t>Unaffiliated</w:t>
      </w:r>
      <w:r>
        <w:rPr>
          <w:spacing w:val="-5"/>
        </w:rPr>
        <w:t xml:space="preserve"> </w:t>
      </w:r>
      <w:r>
        <w:t>members,</w:t>
      </w:r>
      <w:r>
        <w:rPr>
          <w:spacing w:val="-2"/>
        </w:rPr>
        <w:t xml:space="preserve"> </w:t>
      </w:r>
      <w:r>
        <w:t>who</w:t>
      </w:r>
      <w:r>
        <w:rPr>
          <w:spacing w:val="-1"/>
        </w:rPr>
        <w:t xml:space="preserve"> </w:t>
      </w:r>
      <w:r>
        <w:t>can</w:t>
      </w:r>
      <w:r>
        <w:rPr>
          <w:spacing w:val="-3"/>
        </w:rPr>
        <w:t xml:space="preserve"> </w:t>
      </w:r>
      <w:r>
        <w:t>be either scientific</w:t>
      </w:r>
      <w:r>
        <w:rPr>
          <w:spacing w:val="-1"/>
        </w:rPr>
        <w:t xml:space="preserve"> </w:t>
      </w:r>
      <w:r>
        <w:t>or nonscientific reviewers,</w:t>
      </w:r>
      <w:r>
        <w:rPr>
          <w:spacing w:val="-1"/>
        </w:rPr>
        <w:t xml:space="preserve"> </w:t>
      </w:r>
      <w:r>
        <w:t>should be</w:t>
      </w:r>
      <w:r>
        <w:rPr>
          <w:spacing w:val="-1"/>
        </w:rPr>
        <w:t xml:space="preserve"> </w:t>
      </w:r>
      <w:r>
        <w:t>knowledgeable about</w:t>
      </w:r>
      <w:r>
        <w:rPr>
          <w:spacing w:val="-1"/>
        </w:rPr>
        <w:t xml:space="preserve"> </w:t>
      </w:r>
      <w:r>
        <w:t>the local community and be willing to discuss issues and research from that perspective. Consideration should be given</w:t>
      </w:r>
      <w:r>
        <w:rPr>
          <w:spacing w:val="-2"/>
        </w:rPr>
        <w:t xml:space="preserve"> </w:t>
      </w:r>
      <w:r>
        <w:t>to recruiting</w:t>
      </w:r>
      <w:r>
        <w:rPr>
          <w:spacing w:val="-2"/>
        </w:rPr>
        <w:t xml:space="preserve"> </w:t>
      </w:r>
      <w:r>
        <w:t>individuals</w:t>
      </w:r>
      <w:r>
        <w:rPr>
          <w:spacing w:val="-1"/>
        </w:rPr>
        <w:t xml:space="preserve"> </w:t>
      </w:r>
      <w:r>
        <w:t>who</w:t>
      </w:r>
      <w:r>
        <w:rPr>
          <w:spacing w:val="-2"/>
        </w:rPr>
        <w:t xml:space="preserve"> </w:t>
      </w:r>
      <w:r>
        <w:t>speak</w:t>
      </w:r>
      <w:r>
        <w:rPr>
          <w:spacing w:val="-3"/>
        </w:rPr>
        <w:t xml:space="preserve"> </w:t>
      </w:r>
      <w:r>
        <w:t>for</w:t>
      </w:r>
      <w:r>
        <w:rPr>
          <w:spacing w:val="-3"/>
        </w:rPr>
        <w:t xml:space="preserve"> </w:t>
      </w:r>
      <w:r>
        <w:t>the</w:t>
      </w:r>
      <w:r>
        <w:rPr>
          <w:spacing w:val="-3"/>
        </w:rPr>
        <w:t xml:space="preserve"> </w:t>
      </w:r>
      <w:r>
        <w:t>communities</w:t>
      </w:r>
      <w:r>
        <w:rPr>
          <w:spacing w:val="-1"/>
        </w:rPr>
        <w:t xml:space="preserve"> </w:t>
      </w:r>
      <w:r>
        <w:t>from</w:t>
      </w:r>
      <w:r>
        <w:rPr>
          <w:spacing w:val="-2"/>
        </w:rPr>
        <w:t xml:space="preserve"> </w:t>
      </w:r>
      <w:r>
        <w:t>which</w:t>
      </w:r>
      <w:r>
        <w:rPr>
          <w:spacing w:val="-2"/>
        </w:rPr>
        <w:t xml:space="preserve"> </w:t>
      </w:r>
      <w:r>
        <w:t>the</w:t>
      </w:r>
      <w:r>
        <w:rPr>
          <w:spacing w:val="-3"/>
        </w:rPr>
        <w:t xml:space="preserve"> </w:t>
      </w:r>
      <w:r w:rsidR="008B2A4E">
        <w:t xml:space="preserve">Queen’s Medical Center </w:t>
      </w:r>
      <w:r>
        <w:t xml:space="preserve">will draw its research subjects. The unaffiliated members should not be vulnerable to intimidation by the professionals on the </w:t>
      </w:r>
      <w:r w:rsidR="008B2A4E">
        <w:t>RIRC</w:t>
      </w:r>
      <w:r>
        <w:t>, and their services should be fully utilized by the</w:t>
      </w:r>
      <w:r>
        <w:rPr>
          <w:spacing w:val="40"/>
        </w:rPr>
        <w:t xml:space="preserve"> </w:t>
      </w:r>
      <w:r w:rsidR="008B2A4E">
        <w:rPr>
          <w:spacing w:val="-4"/>
        </w:rPr>
        <w:t>RIRC</w:t>
      </w:r>
      <w:r>
        <w:rPr>
          <w:spacing w:val="-4"/>
        </w:rPr>
        <w:t>.</w:t>
      </w:r>
    </w:p>
    <w:p w14:paraId="0C5716CF" w14:textId="1360D136" w:rsidR="008D10A9" w:rsidRDefault="008B2A4E">
      <w:pPr>
        <w:pStyle w:val="Heading1"/>
      </w:pPr>
      <w:r>
        <w:rPr>
          <w:spacing w:val="-2"/>
        </w:rPr>
        <w:t>BACKGROUND</w:t>
      </w:r>
    </w:p>
    <w:p w14:paraId="0C5716D0" w14:textId="5FD5415C" w:rsidR="008D10A9" w:rsidRDefault="00AB3A62">
      <w:pPr>
        <w:pStyle w:val="BodyText"/>
        <w:ind w:left="119"/>
      </w:pPr>
      <w:r>
        <w:t xml:space="preserve">The </w:t>
      </w:r>
      <w:r w:rsidR="008B2A4E">
        <w:t>Queen’s Medical Center RIRC</w:t>
      </w:r>
      <w:r>
        <w:t xml:space="preserve"> evaluates the acceptability of proposed research in terms of institutional commitments</w:t>
      </w:r>
      <w:r>
        <w:rPr>
          <w:spacing w:val="-3"/>
        </w:rPr>
        <w:t xml:space="preserve"> </w:t>
      </w:r>
      <w:r>
        <w:t>and</w:t>
      </w:r>
      <w:r>
        <w:rPr>
          <w:spacing w:val="-4"/>
        </w:rPr>
        <w:t xml:space="preserve"> </w:t>
      </w:r>
      <w:r>
        <w:t>regulations,</w:t>
      </w:r>
      <w:r>
        <w:rPr>
          <w:spacing w:val="-3"/>
        </w:rPr>
        <w:t xml:space="preserve"> </w:t>
      </w:r>
      <w:r>
        <w:t>applicable</w:t>
      </w:r>
      <w:r>
        <w:rPr>
          <w:spacing w:val="-5"/>
        </w:rPr>
        <w:t xml:space="preserve"> </w:t>
      </w:r>
      <w:r>
        <w:t>law,</w:t>
      </w:r>
      <w:r>
        <w:rPr>
          <w:spacing w:val="-5"/>
        </w:rPr>
        <w:t xml:space="preserve"> </w:t>
      </w:r>
      <w:r>
        <w:t>and</w:t>
      </w:r>
      <w:r>
        <w:rPr>
          <w:spacing w:val="-4"/>
        </w:rPr>
        <w:t xml:space="preserve"> </w:t>
      </w:r>
      <w:r>
        <w:t>standards</w:t>
      </w:r>
      <w:r>
        <w:rPr>
          <w:spacing w:val="-3"/>
        </w:rPr>
        <w:t xml:space="preserve"> </w:t>
      </w:r>
      <w:r>
        <w:t>of</w:t>
      </w:r>
      <w:r>
        <w:rPr>
          <w:spacing w:val="-3"/>
        </w:rPr>
        <w:t xml:space="preserve"> </w:t>
      </w:r>
      <w:r>
        <w:t>professional</w:t>
      </w:r>
      <w:r>
        <w:rPr>
          <w:spacing w:val="-3"/>
        </w:rPr>
        <w:t xml:space="preserve"> </w:t>
      </w:r>
      <w:r>
        <w:t>conduct</w:t>
      </w:r>
      <w:r>
        <w:rPr>
          <w:spacing w:val="-2"/>
        </w:rPr>
        <w:t xml:space="preserve"> </w:t>
      </w:r>
      <w:r>
        <w:t>and</w:t>
      </w:r>
      <w:r>
        <w:rPr>
          <w:spacing w:val="-4"/>
        </w:rPr>
        <w:t xml:space="preserve"> </w:t>
      </w:r>
      <w:r>
        <w:t>practice.</w:t>
      </w:r>
      <w:r>
        <w:rPr>
          <w:spacing w:val="-3"/>
        </w:rPr>
        <w:t xml:space="preserve"> </w:t>
      </w:r>
      <w:r>
        <w:t xml:space="preserve">The </w:t>
      </w:r>
      <w:r w:rsidR="008B2A4E">
        <w:t>Queen’s Medical Center RIRC</w:t>
      </w:r>
      <w:r>
        <w:rPr>
          <w:spacing w:val="-1"/>
        </w:rPr>
        <w:t xml:space="preserve"> </w:t>
      </w:r>
      <w:r>
        <w:t>strives</w:t>
      </w:r>
      <w:r>
        <w:rPr>
          <w:spacing w:val="-1"/>
        </w:rPr>
        <w:t xml:space="preserve"> </w:t>
      </w:r>
      <w:r>
        <w:t>to foster</w:t>
      </w:r>
      <w:r>
        <w:rPr>
          <w:spacing w:val="-1"/>
        </w:rPr>
        <w:t xml:space="preserve"> </w:t>
      </w:r>
      <w:r>
        <w:t>respect for</w:t>
      </w:r>
      <w:r>
        <w:rPr>
          <w:spacing w:val="-1"/>
        </w:rPr>
        <w:t xml:space="preserve"> </w:t>
      </w:r>
      <w:r>
        <w:t>its</w:t>
      </w:r>
      <w:r>
        <w:rPr>
          <w:spacing w:val="-1"/>
        </w:rPr>
        <w:t xml:space="preserve"> </w:t>
      </w:r>
      <w:r>
        <w:t>advice and</w:t>
      </w:r>
      <w:r>
        <w:rPr>
          <w:spacing w:val="-4"/>
        </w:rPr>
        <w:t xml:space="preserve"> </w:t>
      </w:r>
      <w:r>
        <w:t>counsel</w:t>
      </w:r>
      <w:r>
        <w:rPr>
          <w:spacing w:val="-4"/>
        </w:rPr>
        <w:t xml:space="preserve"> </w:t>
      </w:r>
      <w:r>
        <w:t>in</w:t>
      </w:r>
      <w:r>
        <w:rPr>
          <w:spacing w:val="-2"/>
        </w:rPr>
        <w:t xml:space="preserve"> </w:t>
      </w:r>
      <w:r>
        <w:t>safeguarding</w:t>
      </w:r>
      <w:r>
        <w:rPr>
          <w:spacing w:val="-2"/>
        </w:rPr>
        <w:t xml:space="preserve"> </w:t>
      </w:r>
      <w:r>
        <w:t>the rights</w:t>
      </w:r>
      <w:r>
        <w:rPr>
          <w:spacing w:val="-1"/>
        </w:rPr>
        <w:t xml:space="preserve"> </w:t>
      </w:r>
      <w:r>
        <w:t>and welfare of human subjects.</w:t>
      </w:r>
    </w:p>
    <w:p w14:paraId="0C5716D3" w14:textId="77777777" w:rsidR="008D10A9" w:rsidRDefault="008D10A9">
      <w:pPr>
        <w:jc w:val="center"/>
        <w:rPr>
          <w:sz w:val="16"/>
        </w:rPr>
        <w:sectPr w:rsidR="008D10A9">
          <w:headerReference w:type="default" r:id="rId10"/>
          <w:footerReference w:type="default" r:id="rId11"/>
          <w:type w:val="continuous"/>
          <w:pgSz w:w="12240" w:h="15840"/>
          <w:pgMar w:top="1820" w:right="1340" w:bottom="1460" w:left="1320" w:header="720" w:footer="1272" w:gutter="0"/>
          <w:pgNumType w:start="1"/>
          <w:cols w:space="720"/>
        </w:sectPr>
      </w:pPr>
    </w:p>
    <w:p w14:paraId="0C5716D4" w14:textId="6D79D4AF" w:rsidR="008D10A9" w:rsidRDefault="008B2A4E">
      <w:pPr>
        <w:pStyle w:val="BodyText"/>
        <w:spacing w:before="46"/>
        <w:ind w:left="119" w:right="159"/>
      </w:pPr>
      <w:r>
        <w:lastRenderedPageBreak/>
        <w:t>Queen’s Medical Center RIRC</w:t>
      </w:r>
      <w:r w:rsidR="00AB3A62">
        <w:t xml:space="preserve"> must consist of at least five members. The institution will</w:t>
      </w:r>
      <w:r w:rsidR="00AB3A62">
        <w:rPr>
          <w:spacing w:val="-1"/>
        </w:rPr>
        <w:t xml:space="preserve"> </w:t>
      </w:r>
      <w:r w:rsidR="00AB3A62">
        <w:t>make</w:t>
      </w:r>
      <w:r w:rsidR="00AB3A62">
        <w:rPr>
          <w:spacing w:val="-3"/>
        </w:rPr>
        <w:t xml:space="preserve"> </w:t>
      </w:r>
      <w:r w:rsidR="00AB3A62">
        <w:t>every</w:t>
      </w:r>
      <w:r w:rsidR="00AB3A62">
        <w:rPr>
          <w:spacing w:val="-2"/>
        </w:rPr>
        <w:t xml:space="preserve"> </w:t>
      </w:r>
      <w:r w:rsidR="00AB3A62">
        <w:t>effort</w:t>
      </w:r>
      <w:r w:rsidR="00AB3A62">
        <w:rPr>
          <w:spacing w:val="-3"/>
        </w:rPr>
        <w:t xml:space="preserve"> </w:t>
      </w:r>
      <w:r w:rsidR="00AB3A62">
        <w:t>to</w:t>
      </w:r>
      <w:r w:rsidR="00AB3A62">
        <w:rPr>
          <w:spacing w:val="-2"/>
        </w:rPr>
        <w:t xml:space="preserve"> </w:t>
      </w:r>
      <w:r w:rsidR="00AB3A62">
        <w:t>have</w:t>
      </w:r>
      <w:r w:rsidR="00AB3A62">
        <w:rPr>
          <w:spacing w:val="-1"/>
        </w:rPr>
        <w:t xml:space="preserve"> </w:t>
      </w:r>
      <w:r w:rsidR="00AB3A62">
        <w:t>a</w:t>
      </w:r>
      <w:r w:rsidR="00AB3A62">
        <w:rPr>
          <w:spacing w:val="-3"/>
        </w:rPr>
        <w:t xml:space="preserve"> </w:t>
      </w:r>
      <w:r w:rsidR="00AB3A62">
        <w:t>diverse</w:t>
      </w:r>
      <w:r w:rsidR="00AB3A62">
        <w:rPr>
          <w:spacing w:val="-3"/>
        </w:rPr>
        <w:t xml:space="preserve"> </w:t>
      </w:r>
      <w:r w:rsidR="00AB3A62">
        <w:t>membership</w:t>
      </w:r>
      <w:r w:rsidR="00AB3A62">
        <w:rPr>
          <w:spacing w:val="-4"/>
        </w:rPr>
        <w:t xml:space="preserve"> </w:t>
      </w:r>
      <w:r w:rsidR="00AB3A62">
        <w:t>appointed</w:t>
      </w:r>
      <w:r w:rsidR="00AB3A62">
        <w:rPr>
          <w:spacing w:val="-2"/>
        </w:rPr>
        <w:t xml:space="preserve"> </w:t>
      </w:r>
      <w:r w:rsidR="00AB3A62">
        <w:t>to</w:t>
      </w:r>
      <w:r w:rsidR="00AB3A62">
        <w:rPr>
          <w:spacing w:val="-2"/>
        </w:rPr>
        <w:t xml:space="preserve"> </w:t>
      </w:r>
      <w:r w:rsidR="00AB3A62">
        <w:t>the</w:t>
      </w:r>
      <w:r w:rsidR="00AB3A62">
        <w:rPr>
          <w:spacing w:val="-1"/>
        </w:rPr>
        <w:t xml:space="preserve"> </w:t>
      </w:r>
      <w:r>
        <w:t>Queen’s Medical Center RIRC</w:t>
      </w:r>
      <w:r w:rsidR="00AB3A62">
        <w:t>,</w:t>
      </w:r>
      <w:r w:rsidR="00AB3A62">
        <w:rPr>
          <w:spacing w:val="-3"/>
        </w:rPr>
        <w:t xml:space="preserve"> </w:t>
      </w:r>
      <w:r w:rsidR="00AB3A62">
        <w:t>within</w:t>
      </w:r>
      <w:r w:rsidR="00AB3A62">
        <w:rPr>
          <w:spacing w:val="-2"/>
        </w:rPr>
        <w:t xml:space="preserve"> </w:t>
      </w:r>
      <w:r w:rsidR="00AB3A62">
        <w:t xml:space="preserve">the scope of available expertise needed to conduct its functions. Composition of the </w:t>
      </w:r>
      <w:r>
        <w:t>Queen’s Medical Center RIRC</w:t>
      </w:r>
      <w:r w:rsidR="00AB3A62">
        <w:t xml:space="preserve"> is to be adequate in light of the anticipated scope and complexity of the </w:t>
      </w:r>
      <w:r>
        <w:t>Queen</w:t>
      </w:r>
      <w:r w:rsidR="00AB3A62">
        <w:t>’s</w:t>
      </w:r>
      <w:r>
        <w:t xml:space="preserve"> Medical Center</w:t>
      </w:r>
      <w:r w:rsidR="00AB3A62">
        <w:t xml:space="preserve"> research activities, the types of subject populations likely to be involved, and the size and available resources of the institution.</w:t>
      </w:r>
    </w:p>
    <w:p w14:paraId="0C5716D5" w14:textId="796CE008" w:rsidR="008D10A9" w:rsidRDefault="008B2A4E">
      <w:pPr>
        <w:pStyle w:val="BodyText"/>
        <w:spacing w:before="267"/>
        <w:ind w:left="119" w:right="159"/>
      </w:pPr>
      <w:r>
        <w:t>Queen’s Medical Center RIRC</w:t>
      </w:r>
      <w:r w:rsidR="00AB3A62">
        <w:rPr>
          <w:spacing w:val="-4"/>
        </w:rPr>
        <w:t xml:space="preserve"> </w:t>
      </w:r>
      <w:r w:rsidR="00AB3A62">
        <w:t>includes</w:t>
      </w:r>
      <w:r w:rsidR="00AB3A62">
        <w:rPr>
          <w:spacing w:val="-2"/>
        </w:rPr>
        <w:t xml:space="preserve"> </w:t>
      </w:r>
      <w:r w:rsidR="00AB3A62">
        <w:t>at</w:t>
      </w:r>
      <w:r w:rsidR="00AB3A62">
        <w:rPr>
          <w:spacing w:val="-1"/>
        </w:rPr>
        <w:t xml:space="preserve"> </w:t>
      </w:r>
      <w:r w:rsidR="00AB3A62">
        <w:t>least</w:t>
      </w:r>
      <w:r w:rsidR="00AB3A62">
        <w:rPr>
          <w:spacing w:val="-4"/>
        </w:rPr>
        <w:t xml:space="preserve"> </w:t>
      </w:r>
      <w:r w:rsidR="00AB3A62">
        <w:t>one</w:t>
      </w:r>
      <w:r w:rsidR="00AB3A62">
        <w:rPr>
          <w:spacing w:val="-4"/>
        </w:rPr>
        <w:t xml:space="preserve"> </w:t>
      </w:r>
      <w:r w:rsidR="00AB3A62">
        <w:t>scientific</w:t>
      </w:r>
      <w:r w:rsidR="00AB3A62">
        <w:rPr>
          <w:spacing w:val="-4"/>
        </w:rPr>
        <w:t xml:space="preserve"> </w:t>
      </w:r>
      <w:r w:rsidR="00AB3A62">
        <w:t>member</w:t>
      </w:r>
      <w:r w:rsidR="00AB3A62">
        <w:rPr>
          <w:spacing w:val="-2"/>
        </w:rPr>
        <w:t xml:space="preserve"> </w:t>
      </w:r>
      <w:r w:rsidR="00AB3A62">
        <w:t>and</w:t>
      </w:r>
      <w:r w:rsidR="00AB3A62">
        <w:rPr>
          <w:spacing w:val="-3"/>
        </w:rPr>
        <w:t xml:space="preserve"> </w:t>
      </w:r>
      <w:r w:rsidR="00AB3A62">
        <w:t>at</w:t>
      </w:r>
      <w:r w:rsidR="00AB3A62">
        <w:rPr>
          <w:spacing w:val="-4"/>
        </w:rPr>
        <w:t xml:space="preserve"> </w:t>
      </w:r>
      <w:r w:rsidR="00AB3A62">
        <w:t>least</w:t>
      </w:r>
      <w:r w:rsidR="00AB3A62">
        <w:rPr>
          <w:spacing w:val="-4"/>
        </w:rPr>
        <w:t xml:space="preserve"> </w:t>
      </w:r>
      <w:r w:rsidR="00AB3A62">
        <w:t>one</w:t>
      </w:r>
      <w:r w:rsidR="00AB3A62">
        <w:rPr>
          <w:spacing w:val="-1"/>
        </w:rPr>
        <w:t xml:space="preserve"> </w:t>
      </w:r>
      <w:r w:rsidR="00AB3A62">
        <w:t xml:space="preserve">nonscientific member whose primary concerns are in nonscientific areas. A single member can be unaffiliated with the institution and have a primary concern in a non-scientific area. This individual would satisfy two of the regulatory membership </w:t>
      </w:r>
      <w:r w:rsidR="00AB3A62">
        <w:rPr>
          <w:spacing w:val="-2"/>
        </w:rPr>
        <w:t>requirements.</w:t>
      </w:r>
    </w:p>
    <w:p w14:paraId="56DA1E39" w14:textId="77777777" w:rsidR="008B2A4E" w:rsidRDefault="008B2A4E">
      <w:pPr>
        <w:pStyle w:val="BodyText"/>
        <w:spacing w:before="1"/>
        <w:ind w:left="118" w:right="103"/>
      </w:pPr>
    </w:p>
    <w:p w14:paraId="0C5716D8" w14:textId="0A46BD55" w:rsidR="008D10A9" w:rsidRDefault="00AB3A62">
      <w:pPr>
        <w:pStyle w:val="BodyText"/>
        <w:spacing w:before="1"/>
        <w:ind w:left="118" w:right="103"/>
      </w:pPr>
      <w:r>
        <w:t>The</w:t>
      </w:r>
      <w:r>
        <w:rPr>
          <w:spacing w:val="-2"/>
        </w:rPr>
        <w:t xml:space="preserve"> </w:t>
      </w:r>
      <w:r w:rsidR="008B2A4E">
        <w:t>Queen’s Medical Center RIRC</w:t>
      </w:r>
      <w:r>
        <w:rPr>
          <w:spacing w:val="-3"/>
        </w:rPr>
        <w:t xml:space="preserve"> </w:t>
      </w:r>
      <w:r>
        <w:t>includes</w:t>
      </w:r>
      <w:r>
        <w:rPr>
          <w:spacing w:val="-2"/>
        </w:rPr>
        <w:t xml:space="preserve"> </w:t>
      </w:r>
      <w:r>
        <w:t>members</w:t>
      </w:r>
      <w:r>
        <w:rPr>
          <w:spacing w:val="-4"/>
        </w:rPr>
        <w:t xml:space="preserve"> </w:t>
      </w:r>
      <w:r>
        <w:t>who</w:t>
      </w:r>
      <w:r>
        <w:rPr>
          <w:spacing w:val="-2"/>
        </w:rPr>
        <w:t xml:space="preserve"> </w:t>
      </w:r>
      <w:r>
        <w:t>are</w:t>
      </w:r>
      <w:r>
        <w:rPr>
          <w:spacing w:val="-4"/>
        </w:rPr>
        <w:t xml:space="preserve"> </w:t>
      </w:r>
      <w:r>
        <w:t>knowledgeable</w:t>
      </w:r>
      <w:r>
        <w:rPr>
          <w:spacing w:val="-2"/>
        </w:rPr>
        <w:t xml:space="preserve"> </w:t>
      </w:r>
      <w:r>
        <w:t>about</w:t>
      </w:r>
      <w:r>
        <w:rPr>
          <w:spacing w:val="-4"/>
        </w:rPr>
        <w:t xml:space="preserve"> </w:t>
      </w:r>
      <w:r>
        <w:t>the</w:t>
      </w:r>
      <w:r>
        <w:rPr>
          <w:spacing w:val="-2"/>
        </w:rPr>
        <w:t xml:space="preserve"> </w:t>
      </w:r>
      <w:r>
        <w:t>concerns</w:t>
      </w:r>
      <w:r>
        <w:rPr>
          <w:spacing w:val="-4"/>
        </w:rPr>
        <w:t xml:space="preserve"> </w:t>
      </w:r>
      <w:r>
        <w:t>of</w:t>
      </w:r>
      <w:r>
        <w:rPr>
          <w:spacing w:val="-2"/>
        </w:rPr>
        <w:t xml:space="preserve"> </w:t>
      </w:r>
      <w:r>
        <w:t>participants who may be vulnerable (e.g., children, prisoners,</w:t>
      </w:r>
      <w:r>
        <w:rPr>
          <w:spacing w:val="40"/>
        </w:rPr>
        <w:t xml:space="preserve"> </w:t>
      </w:r>
      <w:r>
        <w:t>and individuals with impaired decision-making capacity, etc.).</w:t>
      </w:r>
      <w:r>
        <w:rPr>
          <w:spacing w:val="40"/>
        </w:rPr>
        <w:t xml:space="preserve"> </w:t>
      </w:r>
      <w:r>
        <w:t>Examples of such members might be nurses, social workers, chaplains, teachers, or previous</w:t>
      </w:r>
      <w:r>
        <w:rPr>
          <w:spacing w:val="-2"/>
        </w:rPr>
        <w:t xml:space="preserve"> </w:t>
      </w:r>
      <w:r>
        <w:t>prisoners. In</w:t>
      </w:r>
      <w:r>
        <w:rPr>
          <w:spacing w:val="-1"/>
        </w:rPr>
        <w:t xml:space="preserve"> </w:t>
      </w:r>
      <w:r>
        <w:t>general, a</w:t>
      </w:r>
      <w:r>
        <w:rPr>
          <w:spacing w:val="-2"/>
        </w:rPr>
        <w:t xml:space="preserve"> </w:t>
      </w:r>
      <w:r>
        <w:t>member representing</w:t>
      </w:r>
      <w:r>
        <w:rPr>
          <w:spacing w:val="-1"/>
        </w:rPr>
        <w:t xml:space="preserve"> </w:t>
      </w:r>
      <w:r>
        <w:t>a vulnerable group</w:t>
      </w:r>
      <w:r>
        <w:rPr>
          <w:spacing w:val="-3"/>
        </w:rPr>
        <w:t xml:space="preserve"> </w:t>
      </w:r>
      <w:r>
        <w:t>of participants should</w:t>
      </w:r>
      <w:r>
        <w:rPr>
          <w:spacing w:val="-1"/>
        </w:rPr>
        <w:t xml:space="preserve"> </w:t>
      </w:r>
      <w:r>
        <w:t>provide at least one of the following:</w:t>
      </w:r>
    </w:p>
    <w:p w14:paraId="0C5716D9" w14:textId="77777777" w:rsidR="008D10A9" w:rsidRDefault="00AB3A62">
      <w:pPr>
        <w:pStyle w:val="ListParagraph"/>
        <w:numPr>
          <w:ilvl w:val="0"/>
          <w:numId w:val="2"/>
        </w:numPr>
        <w:tabs>
          <w:tab w:val="left" w:pos="838"/>
        </w:tabs>
        <w:spacing w:line="279" w:lineRule="exact"/>
        <w:ind w:left="838" w:hanging="360"/>
      </w:pPr>
      <w:r>
        <w:t>A</w:t>
      </w:r>
      <w:r>
        <w:rPr>
          <w:spacing w:val="-3"/>
        </w:rPr>
        <w:t xml:space="preserve"> </w:t>
      </w:r>
      <w:r>
        <w:t>direct</w:t>
      </w:r>
      <w:r>
        <w:rPr>
          <w:spacing w:val="-2"/>
        </w:rPr>
        <w:t xml:space="preserve"> </w:t>
      </w:r>
      <w:r>
        <w:t>affiliation</w:t>
      </w:r>
      <w:r>
        <w:rPr>
          <w:spacing w:val="-6"/>
        </w:rPr>
        <w:t xml:space="preserve"> </w:t>
      </w:r>
      <w:r>
        <w:t>to</w:t>
      </w:r>
      <w:r>
        <w:rPr>
          <w:spacing w:val="-3"/>
        </w:rPr>
        <w:t xml:space="preserve"> </w:t>
      </w:r>
      <w:r>
        <w:t>the</w:t>
      </w:r>
      <w:r>
        <w:rPr>
          <w:spacing w:val="-5"/>
        </w:rPr>
        <w:t xml:space="preserve"> </w:t>
      </w:r>
      <w:r>
        <w:t>special</w:t>
      </w:r>
      <w:r>
        <w:rPr>
          <w:spacing w:val="-2"/>
        </w:rPr>
        <w:t xml:space="preserve"> group(s)</w:t>
      </w:r>
    </w:p>
    <w:p w14:paraId="0C5716DA" w14:textId="77777777" w:rsidR="008D10A9" w:rsidRDefault="00AB3A62">
      <w:pPr>
        <w:pStyle w:val="ListParagraph"/>
        <w:numPr>
          <w:ilvl w:val="0"/>
          <w:numId w:val="2"/>
        </w:numPr>
        <w:tabs>
          <w:tab w:val="left" w:pos="838"/>
        </w:tabs>
        <w:ind w:left="838" w:hanging="360"/>
      </w:pPr>
      <w:r>
        <w:t>Work</w:t>
      </w:r>
      <w:r>
        <w:rPr>
          <w:spacing w:val="-5"/>
        </w:rPr>
        <w:t xml:space="preserve"> </w:t>
      </w:r>
      <w:r>
        <w:t>or</w:t>
      </w:r>
      <w:r>
        <w:rPr>
          <w:spacing w:val="-4"/>
        </w:rPr>
        <w:t xml:space="preserve"> </w:t>
      </w:r>
      <w:r>
        <w:t>life</w:t>
      </w:r>
      <w:r>
        <w:rPr>
          <w:spacing w:val="-5"/>
        </w:rPr>
        <w:t xml:space="preserve"> </w:t>
      </w:r>
      <w:r>
        <w:t>experience</w:t>
      </w:r>
      <w:r>
        <w:rPr>
          <w:spacing w:val="-4"/>
        </w:rPr>
        <w:t xml:space="preserve"> </w:t>
      </w:r>
      <w:r>
        <w:t>with</w:t>
      </w:r>
      <w:r>
        <w:rPr>
          <w:spacing w:val="-3"/>
        </w:rPr>
        <w:t xml:space="preserve"> </w:t>
      </w:r>
      <w:r>
        <w:t>the</w:t>
      </w:r>
      <w:r>
        <w:rPr>
          <w:spacing w:val="-2"/>
        </w:rPr>
        <w:t xml:space="preserve"> </w:t>
      </w:r>
      <w:r>
        <w:t>special</w:t>
      </w:r>
      <w:r>
        <w:rPr>
          <w:spacing w:val="-2"/>
        </w:rPr>
        <w:t xml:space="preserve"> group(s)</w:t>
      </w:r>
    </w:p>
    <w:p w14:paraId="0C5716DB" w14:textId="77777777" w:rsidR="008D10A9" w:rsidRDefault="00AB3A62">
      <w:pPr>
        <w:pStyle w:val="ListParagraph"/>
        <w:numPr>
          <w:ilvl w:val="0"/>
          <w:numId w:val="2"/>
        </w:numPr>
        <w:tabs>
          <w:tab w:val="left" w:pos="839"/>
        </w:tabs>
        <w:spacing w:before="1" w:line="279" w:lineRule="exact"/>
        <w:ind w:hanging="360"/>
      </w:pPr>
      <w:r>
        <w:t>Research</w:t>
      </w:r>
      <w:r>
        <w:rPr>
          <w:spacing w:val="-6"/>
        </w:rPr>
        <w:t xml:space="preserve"> </w:t>
      </w:r>
      <w:r>
        <w:t>experience</w:t>
      </w:r>
      <w:r>
        <w:rPr>
          <w:spacing w:val="-6"/>
        </w:rPr>
        <w:t xml:space="preserve"> </w:t>
      </w:r>
      <w:r>
        <w:t>with</w:t>
      </w:r>
      <w:r>
        <w:rPr>
          <w:spacing w:val="-8"/>
        </w:rPr>
        <w:t xml:space="preserve"> </w:t>
      </w:r>
      <w:r>
        <w:t>special</w:t>
      </w:r>
      <w:r>
        <w:rPr>
          <w:spacing w:val="-4"/>
        </w:rPr>
        <w:t xml:space="preserve"> </w:t>
      </w:r>
      <w:r>
        <w:rPr>
          <w:spacing w:val="-2"/>
        </w:rPr>
        <w:t>group(s)</w:t>
      </w:r>
    </w:p>
    <w:p w14:paraId="0C5716DC" w14:textId="77777777" w:rsidR="008D10A9" w:rsidRDefault="00AB3A62">
      <w:pPr>
        <w:pStyle w:val="ListParagraph"/>
        <w:numPr>
          <w:ilvl w:val="0"/>
          <w:numId w:val="2"/>
        </w:numPr>
        <w:tabs>
          <w:tab w:val="left" w:pos="839"/>
        </w:tabs>
        <w:ind w:right="1073"/>
      </w:pPr>
      <w:r>
        <w:t>Hold</w:t>
      </w:r>
      <w:r>
        <w:rPr>
          <w:spacing w:val="-4"/>
        </w:rPr>
        <w:t xml:space="preserve"> </w:t>
      </w:r>
      <w:r>
        <w:t>certification</w:t>
      </w:r>
      <w:r>
        <w:rPr>
          <w:spacing w:val="-6"/>
        </w:rPr>
        <w:t xml:space="preserve"> </w:t>
      </w:r>
      <w:r>
        <w:t>or</w:t>
      </w:r>
      <w:r>
        <w:rPr>
          <w:spacing w:val="-3"/>
        </w:rPr>
        <w:t xml:space="preserve"> </w:t>
      </w:r>
      <w:r>
        <w:t>licensures</w:t>
      </w:r>
      <w:r>
        <w:rPr>
          <w:spacing w:val="-3"/>
        </w:rPr>
        <w:t xml:space="preserve"> </w:t>
      </w:r>
      <w:r>
        <w:t>that</w:t>
      </w:r>
      <w:r>
        <w:rPr>
          <w:spacing w:val="-2"/>
        </w:rPr>
        <w:t xml:space="preserve"> </w:t>
      </w:r>
      <w:r>
        <w:t>permits</w:t>
      </w:r>
      <w:r>
        <w:rPr>
          <w:spacing w:val="-3"/>
        </w:rPr>
        <w:t xml:space="preserve"> </w:t>
      </w:r>
      <w:r>
        <w:t>the</w:t>
      </w:r>
      <w:r>
        <w:rPr>
          <w:spacing w:val="-2"/>
        </w:rPr>
        <w:t xml:space="preserve"> </w:t>
      </w:r>
      <w:r>
        <w:t>treatment,</w:t>
      </w:r>
      <w:r>
        <w:rPr>
          <w:spacing w:val="-5"/>
        </w:rPr>
        <w:t xml:space="preserve"> </w:t>
      </w:r>
      <w:r>
        <w:t>counseling,</w:t>
      </w:r>
      <w:r>
        <w:rPr>
          <w:spacing w:val="-3"/>
        </w:rPr>
        <w:t xml:space="preserve"> </w:t>
      </w:r>
      <w:r>
        <w:t>or</w:t>
      </w:r>
      <w:r>
        <w:rPr>
          <w:spacing w:val="-5"/>
        </w:rPr>
        <w:t xml:space="preserve"> </w:t>
      </w:r>
      <w:r>
        <w:t>other</w:t>
      </w:r>
      <w:r>
        <w:rPr>
          <w:spacing w:val="-5"/>
        </w:rPr>
        <w:t xml:space="preserve"> </w:t>
      </w:r>
      <w:r>
        <w:t>direct relationship of the special group(s)</w:t>
      </w:r>
    </w:p>
    <w:p w14:paraId="0C5716E0" w14:textId="7D770D7B" w:rsidR="008D10A9" w:rsidRDefault="00AB3A62">
      <w:pPr>
        <w:pStyle w:val="BodyText"/>
        <w:spacing w:before="267"/>
        <w:ind w:left="119" w:right="552"/>
        <w:jc w:val="both"/>
      </w:pPr>
      <w:r>
        <w:t>The</w:t>
      </w:r>
      <w:r>
        <w:rPr>
          <w:spacing w:val="-4"/>
        </w:rPr>
        <w:t xml:space="preserve"> </w:t>
      </w:r>
      <w:r>
        <w:t>management</w:t>
      </w:r>
      <w:r>
        <w:rPr>
          <w:spacing w:val="-4"/>
        </w:rPr>
        <w:t xml:space="preserve"> </w:t>
      </w:r>
      <w:r>
        <w:t>of</w:t>
      </w:r>
      <w:r>
        <w:rPr>
          <w:spacing w:val="-4"/>
        </w:rPr>
        <w:t xml:space="preserve"> </w:t>
      </w:r>
      <w:r>
        <w:t>the</w:t>
      </w:r>
      <w:r>
        <w:rPr>
          <w:spacing w:val="-4"/>
        </w:rPr>
        <w:t xml:space="preserve"> </w:t>
      </w:r>
      <w:r>
        <w:t>membership</w:t>
      </w:r>
      <w:r>
        <w:rPr>
          <w:spacing w:val="-3"/>
        </w:rPr>
        <w:t xml:space="preserve"> </w:t>
      </w:r>
      <w:r>
        <w:t>of</w:t>
      </w:r>
      <w:r>
        <w:rPr>
          <w:spacing w:val="-4"/>
        </w:rPr>
        <w:t xml:space="preserve"> </w:t>
      </w:r>
      <w:r>
        <w:t>the</w:t>
      </w:r>
      <w:r>
        <w:rPr>
          <w:spacing w:val="-1"/>
        </w:rPr>
        <w:t xml:space="preserve"> </w:t>
      </w:r>
      <w:r w:rsidR="008B2A4E">
        <w:t>RIRC</w:t>
      </w:r>
      <w:r>
        <w:rPr>
          <w:spacing w:val="-4"/>
        </w:rPr>
        <w:t xml:space="preserve"> </w:t>
      </w:r>
      <w:r>
        <w:t>and</w:t>
      </w:r>
      <w:r>
        <w:rPr>
          <w:spacing w:val="-3"/>
        </w:rPr>
        <w:t xml:space="preserve"> </w:t>
      </w:r>
      <w:r>
        <w:t>oversight</w:t>
      </w:r>
      <w:r>
        <w:rPr>
          <w:spacing w:val="-4"/>
        </w:rPr>
        <w:t xml:space="preserve"> </w:t>
      </w:r>
      <w:r>
        <w:t>of</w:t>
      </w:r>
      <w:r>
        <w:rPr>
          <w:spacing w:val="-5"/>
        </w:rPr>
        <w:t xml:space="preserve"> </w:t>
      </w:r>
      <w:r>
        <w:t>member</w:t>
      </w:r>
      <w:r>
        <w:rPr>
          <w:spacing w:val="-4"/>
        </w:rPr>
        <w:t xml:space="preserve"> </w:t>
      </w:r>
      <w:r>
        <w:t>appointments,</w:t>
      </w:r>
      <w:r>
        <w:rPr>
          <w:spacing w:val="-2"/>
        </w:rPr>
        <w:t xml:space="preserve"> </w:t>
      </w:r>
      <w:r w:rsidR="008B2A4E">
        <w:t>RIRC</w:t>
      </w:r>
      <w:r>
        <w:t xml:space="preserve"> related</w:t>
      </w:r>
      <w:r>
        <w:rPr>
          <w:spacing w:val="-3"/>
        </w:rPr>
        <w:t xml:space="preserve"> </w:t>
      </w:r>
      <w:r>
        <w:t>activities,</w:t>
      </w:r>
      <w:r>
        <w:rPr>
          <w:spacing w:val="-3"/>
        </w:rPr>
        <w:t xml:space="preserve"> </w:t>
      </w:r>
      <w:r>
        <w:t>communications,</w:t>
      </w:r>
      <w:r>
        <w:rPr>
          <w:spacing w:val="-4"/>
        </w:rPr>
        <w:t xml:space="preserve"> </w:t>
      </w:r>
      <w:r>
        <w:t>and</w:t>
      </w:r>
      <w:r>
        <w:rPr>
          <w:spacing w:val="-3"/>
        </w:rPr>
        <w:t xml:space="preserve"> </w:t>
      </w:r>
      <w:r>
        <w:t>other</w:t>
      </w:r>
      <w:r>
        <w:rPr>
          <w:spacing w:val="-2"/>
        </w:rPr>
        <w:t xml:space="preserve"> </w:t>
      </w:r>
      <w:r>
        <w:t>administrative</w:t>
      </w:r>
      <w:r>
        <w:rPr>
          <w:spacing w:val="-3"/>
        </w:rPr>
        <w:t xml:space="preserve"> </w:t>
      </w:r>
      <w:r>
        <w:t>details</w:t>
      </w:r>
      <w:r>
        <w:rPr>
          <w:spacing w:val="-4"/>
        </w:rPr>
        <w:t xml:space="preserve"> </w:t>
      </w:r>
      <w:r>
        <w:t>are</w:t>
      </w:r>
      <w:r>
        <w:rPr>
          <w:spacing w:val="-3"/>
        </w:rPr>
        <w:t xml:space="preserve"> </w:t>
      </w:r>
      <w:r>
        <w:t>the</w:t>
      </w:r>
      <w:r>
        <w:rPr>
          <w:spacing w:val="-1"/>
        </w:rPr>
        <w:t xml:space="preserve"> </w:t>
      </w:r>
      <w:r>
        <w:t>responsibility</w:t>
      </w:r>
      <w:r>
        <w:rPr>
          <w:spacing w:val="-1"/>
        </w:rPr>
        <w:t xml:space="preserve"> </w:t>
      </w:r>
      <w:r>
        <w:t>of</w:t>
      </w:r>
      <w:r>
        <w:rPr>
          <w:spacing w:val="-3"/>
        </w:rPr>
        <w:t xml:space="preserve"> </w:t>
      </w:r>
      <w:r>
        <w:t>the</w:t>
      </w:r>
      <w:r>
        <w:rPr>
          <w:spacing w:val="-1"/>
        </w:rPr>
        <w:t xml:space="preserve"> </w:t>
      </w:r>
      <w:r w:rsidR="008B2A4E">
        <w:t>RIRC</w:t>
      </w:r>
      <w:r>
        <w:t xml:space="preserve"> Director or designee.</w:t>
      </w:r>
    </w:p>
    <w:p w14:paraId="0C5716E6" w14:textId="77777777" w:rsidR="008D10A9" w:rsidRDefault="008D10A9">
      <w:pPr>
        <w:pStyle w:val="BodyText"/>
        <w:spacing w:before="46"/>
      </w:pPr>
    </w:p>
    <w:p w14:paraId="0C5716E7" w14:textId="3D597264" w:rsidR="008D10A9" w:rsidRDefault="00AB3A62">
      <w:pPr>
        <w:pStyle w:val="BodyText"/>
        <w:ind w:left="120"/>
      </w:pPr>
      <w:r>
        <w:t xml:space="preserve">Participation by </w:t>
      </w:r>
      <w:r w:rsidR="00601575">
        <w:t xml:space="preserve">The </w:t>
      </w:r>
      <w:r w:rsidR="008B2A4E">
        <w:t xml:space="preserve">Queen’s Medical Center </w:t>
      </w:r>
      <w:r w:rsidR="00973250">
        <w:t>physicians</w:t>
      </w:r>
      <w:r>
        <w:t xml:space="preserve">, staff, or </w:t>
      </w:r>
      <w:r w:rsidR="00973250">
        <w:t>trainees</w:t>
      </w:r>
      <w:r>
        <w:t xml:space="preserve"> is considered a component of their job responsibilities as established by their supervisors.</w:t>
      </w:r>
      <w:r>
        <w:rPr>
          <w:spacing w:val="40"/>
        </w:rPr>
        <w:t xml:space="preserve"> </w:t>
      </w:r>
      <w:r>
        <w:t xml:space="preserve">Regular members who are not affiliated with </w:t>
      </w:r>
      <w:r w:rsidR="00601575">
        <w:t>T</w:t>
      </w:r>
      <w:r>
        <w:t xml:space="preserve">he </w:t>
      </w:r>
      <w:r w:rsidR="008B2A4E">
        <w:t xml:space="preserve">Queen’s Medical Center </w:t>
      </w:r>
      <w:r>
        <w:t>shall receive reimbursement for parking and other miscellaneous expenses upon request.</w:t>
      </w:r>
    </w:p>
    <w:p w14:paraId="0C5716E8" w14:textId="2B864869" w:rsidR="008D10A9" w:rsidRDefault="00AB3A62">
      <w:pPr>
        <w:pStyle w:val="BodyText"/>
        <w:spacing w:before="267"/>
        <w:ind w:left="119" w:right="159"/>
      </w:pPr>
      <w:r>
        <w:t xml:space="preserve">The </w:t>
      </w:r>
      <w:r w:rsidR="008B2A4E">
        <w:t>RIRC</w:t>
      </w:r>
      <w:r>
        <w:t xml:space="preserve"> Chair will be a highly respected individual, from </w:t>
      </w:r>
      <w:r w:rsidR="00601575">
        <w:t>T</w:t>
      </w:r>
      <w:r>
        <w:t xml:space="preserve">he </w:t>
      </w:r>
      <w:r w:rsidR="008B2A4E">
        <w:t xml:space="preserve">Queen’s Medical Center </w:t>
      </w:r>
      <w:r>
        <w:t>or its affiliated institutions,</w:t>
      </w:r>
      <w:r>
        <w:rPr>
          <w:spacing w:val="-4"/>
        </w:rPr>
        <w:t xml:space="preserve"> </w:t>
      </w:r>
      <w:r>
        <w:t>fully</w:t>
      </w:r>
      <w:r>
        <w:rPr>
          <w:spacing w:val="-1"/>
        </w:rPr>
        <w:t xml:space="preserve"> </w:t>
      </w:r>
      <w:r>
        <w:t>capable</w:t>
      </w:r>
      <w:r>
        <w:rPr>
          <w:spacing w:val="-4"/>
        </w:rPr>
        <w:t xml:space="preserve"> </w:t>
      </w:r>
      <w:r>
        <w:t>of</w:t>
      </w:r>
      <w:r>
        <w:rPr>
          <w:spacing w:val="-2"/>
        </w:rPr>
        <w:t xml:space="preserve"> </w:t>
      </w:r>
      <w:r>
        <w:t>managing</w:t>
      </w:r>
      <w:r>
        <w:rPr>
          <w:spacing w:val="-3"/>
        </w:rPr>
        <w:t xml:space="preserve"> </w:t>
      </w:r>
      <w:r>
        <w:t>the</w:t>
      </w:r>
      <w:r>
        <w:rPr>
          <w:spacing w:val="-4"/>
        </w:rPr>
        <w:t xml:space="preserve"> </w:t>
      </w:r>
      <w:r w:rsidR="008B2A4E">
        <w:t>RIRC</w:t>
      </w:r>
      <w:r>
        <w:rPr>
          <w:spacing w:val="-2"/>
        </w:rPr>
        <w:t xml:space="preserve"> </w:t>
      </w:r>
      <w:r>
        <w:t>and</w:t>
      </w:r>
      <w:r>
        <w:rPr>
          <w:spacing w:val="-3"/>
        </w:rPr>
        <w:t xml:space="preserve"> </w:t>
      </w:r>
      <w:r>
        <w:t>the</w:t>
      </w:r>
      <w:r>
        <w:rPr>
          <w:spacing w:val="-4"/>
        </w:rPr>
        <w:t xml:space="preserve"> </w:t>
      </w:r>
      <w:r>
        <w:t>matters</w:t>
      </w:r>
      <w:r>
        <w:rPr>
          <w:spacing w:val="-4"/>
        </w:rPr>
        <w:t xml:space="preserve"> </w:t>
      </w:r>
      <w:r>
        <w:t>brought</w:t>
      </w:r>
      <w:r>
        <w:rPr>
          <w:spacing w:val="-1"/>
        </w:rPr>
        <w:t xml:space="preserve"> </w:t>
      </w:r>
      <w:r>
        <w:t>before</w:t>
      </w:r>
      <w:r>
        <w:rPr>
          <w:spacing w:val="-1"/>
        </w:rPr>
        <w:t xml:space="preserve"> </w:t>
      </w:r>
      <w:r>
        <w:t>it</w:t>
      </w:r>
      <w:r>
        <w:rPr>
          <w:spacing w:val="-4"/>
        </w:rPr>
        <w:t xml:space="preserve"> </w:t>
      </w:r>
      <w:r>
        <w:t>with</w:t>
      </w:r>
      <w:r>
        <w:rPr>
          <w:spacing w:val="-3"/>
        </w:rPr>
        <w:t xml:space="preserve"> </w:t>
      </w:r>
      <w:r>
        <w:t>fairness</w:t>
      </w:r>
      <w:r>
        <w:rPr>
          <w:spacing w:val="-4"/>
        </w:rPr>
        <w:t xml:space="preserve"> </w:t>
      </w:r>
      <w:r>
        <w:t xml:space="preserve">and </w:t>
      </w:r>
      <w:r>
        <w:rPr>
          <w:spacing w:val="-2"/>
        </w:rPr>
        <w:t>impartiality.</w:t>
      </w:r>
    </w:p>
    <w:p w14:paraId="0C5716E9" w14:textId="77777777" w:rsidR="008D10A9" w:rsidRDefault="008D10A9">
      <w:pPr>
        <w:pStyle w:val="BodyText"/>
        <w:spacing w:before="1"/>
      </w:pPr>
    </w:p>
    <w:p w14:paraId="0C5716EB" w14:textId="77777777" w:rsidR="008D10A9" w:rsidRDefault="00AB3A62">
      <w:pPr>
        <w:pStyle w:val="Heading1"/>
      </w:pPr>
      <w:r>
        <w:rPr>
          <w:spacing w:val="-2"/>
        </w:rPr>
        <w:t>PROCEDURES</w:t>
      </w:r>
    </w:p>
    <w:p w14:paraId="0C5716EC" w14:textId="77777777" w:rsidR="008D10A9" w:rsidRDefault="008D10A9">
      <w:pPr>
        <w:pStyle w:val="BodyText"/>
        <w:rPr>
          <w:b/>
        </w:rPr>
      </w:pPr>
    </w:p>
    <w:p w14:paraId="0C5716ED" w14:textId="30D65D57" w:rsidR="008D10A9" w:rsidRDefault="00AB3A62">
      <w:pPr>
        <w:pStyle w:val="Heading2"/>
        <w:numPr>
          <w:ilvl w:val="0"/>
          <w:numId w:val="1"/>
        </w:numPr>
        <w:tabs>
          <w:tab w:val="left" w:pos="477"/>
        </w:tabs>
        <w:ind w:left="477" w:hanging="358"/>
      </w:pPr>
      <w:r>
        <w:t>Appointing</w:t>
      </w:r>
      <w:r>
        <w:rPr>
          <w:spacing w:val="-5"/>
        </w:rPr>
        <w:t xml:space="preserve"> </w:t>
      </w:r>
      <w:r w:rsidR="008B2A4E">
        <w:t>RIRC</w:t>
      </w:r>
      <w:r>
        <w:rPr>
          <w:spacing w:val="-2"/>
        </w:rPr>
        <w:t xml:space="preserve"> Members</w:t>
      </w:r>
    </w:p>
    <w:p w14:paraId="0C5716EE" w14:textId="5994B511" w:rsidR="008D10A9" w:rsidRDefault="00AB3A62">
      <w:pPr>
        <w:pStyle w:val="ListParagraph"/>
        <w:numPr>
          <w:ilvl w:val="1"/>
          <w:numId w:val="1"/>
        </w:numPr>
        <w:tabs>
          <w:tab w:val="left" w:pos="908"/>
          <w:tab w:val="left" w:pos="911"/>
        </w:tabs>
        <w:spacing w:before="240"/>
        <w:ind w:right="910" w:hanging="432"/>
      </w:pPr>
      <w:r>
        <w:t xml:space="preserve">The </w:t>
      </w:r>
      <w:r w:rsidR="008B2A4E">
        <w:t>RIRC</w:t>
      </w:r>
      <w:r>
        <w:t xml:space="preserve"> </w:t>
      </w:r>
      <w:r w:rsidR="00601575">
        <w:t xml:space="preserve">Administrator </w:t>
      </w:r>
      <w:r>
        <w:t>ensure</w:t>
      </w:r>
      <w:r w:rsidR="00601575">
        <w:t>s</w:t>
      </w:r>
      <w:r>
        <w:rPr>
          <w:spacing w:val="-4"/>
        </w:rPr>
        <w:t xml:space="preserve"> </w:t>
      </w:r>
      <w:r>
        <w:t>the</w:t>
      </w:r>
      <w:r>
        <w:rPr>
          <w:spacing w:val="-4"/>
        </w:rPr>
        <w:t xml:space="preserve"> </w:t>
      </w:r>
      <w:r>
        <w:t>composition</w:t>
      </w:r>
      <w:r>
        <w:rPr>
          <w:spacing w:val="-5"/>
        </w:rPr>
        <w:t xml:space="preserve"> </w:t>
      </w:r>
      <w:r>
        <w:t>of</w:t>
      </w:r>
      <w:r>
        <w:rPr>
          <w:spacing w:val="-4"/>
        </w:rPr>
        <w:t xml:space="preserve"> </w:t>
      </w:r>
      <w:r>
        <w:t>the</w:t>
      </w:r>
      <w:r>
        <w:rPr>
          <w:spacing w:val="-1"/>
        </w:rPr>
        <w:t xml:space="preserve"> </w:t>
      </w:r>
      <w:r w:rsidR="008B2A4E">
        <w:t>RIRC</w:t>
      </w:r>
      <w:r>
        <w:rPr>
          <w:spacing w:val="-4"/>
        </w:rPr>
        <w:t xml:space="preserve"> </w:t>
      </w:r>
      <w:r>
        <w:t>meets</w:t>
      </w:r>
      <w:r>
        <w:rPr>
          <w:spacing w:val="-2"/>
        </w:rPr>
        <w:t xml:space="preserve"> </w:t>
      </w:r>
      <w:r>
        <w:t>regulatory</w:t>
      </w:r>
      <w:r>
        <w:rPr>
          <w:spacing w:val="-1"/>
        </w:rPr>
        <w:t xml:space="preserve"> </w:t>
      </w:r>
      <w:r>
        <w:t>and</w:t>
      </w:r>
      <w:r>
        <w:rPr>
          <w:spacing w:val="-5"/>
        </w:rPr>
        <w:t xml:space="preserve"> </w:t>
      </w:r>
      <w:r w:rsidR="00973250">
        <w:rPr>
          <w:spacing w:val="-5"/>
        </w:rPr>
        <w:t>o</w:t>
      </w:r>
      <w:r>
        <w:t xml:space="preserve">rganizational </w:t>
      </w:r>
      <w:r>
        <w:rPr>
          <w:spacing w:val="-2"/>
        </w:rPr>
        <w:t>requirements.</w:t>
      </w:r>
    </w:p>
    <w:p w14:paraId="0C5716EF" w14:textId="38F32D9C" w:rsidR="008D10A9" w:rsidRDefault="00AB3A62">
      <w:pPr>
        <w:pStyle w:val="ListParagraph"/>
        <w:numPr>
          <w:ilvl w:val="1"/>
          <w:numId w:val="1"/>
        </w:numPr>
        <w:tabs>
          <w:tab w:val="left" w:pos="907"/>
          <w:tab w:val="left" w:pos="911"/>
        </w:tabs>
        <w:spacing w:before="241"/>
        <w:ind w:right="130"/>
      </w:pPr>
      <w:r>
        <w:t>Based</w:t>
      </w:r>
      <w:r>
        <w:rPr>
          <w:spacing w:val="-3"/>
        </w:rPr>
        <w:t xml:space="preserve"> </w:t>
      </w:r>
      <w:r>
        <w:t>upon</w:t>
      </w:r>
      <w:r>
        <w:rPr>
          <w:spacing w:val="-4"/>
        </w:rPr>
        <w:t xml:space="preserve"> </w:t>
      </w:r>
      <w:r>
        <w:t>the</w:t>
      </w:r>
      <w:r>
        <w:rPr>
          <w:spacing w:val="-1"/>
        </w:rPr>
        <w:t xml:space="preserve"> </w:t>
      </w:r>
      <w:r w:rsidR="00973250">
        <w:t>regular</w:t>
      </w:r>
      <w:r>
        <w:rPr>
          <w:spacing w:val="-2"/>
        </w:rPr>
        <w:t xml:space="preserve"> </w:t>
      </w:r>
      <w:r>
        <w:t>evaluation</w:t>
      </w:r>
      <w:r>
        <w:rPr>
          <w:spacing w:val="-4"/>
        </w:rPr>
        <w:t xml:space="preserve"> </w:t>
      </w:r>
      <w:r>
        <w:t>or</w:t>
      </w:r>
      <w:r>
        <w:rPr>
          <w:spacing w:val="-2"/>
        </w:rPr>
        <w:t xml:space="preserve"> </w:t>
      </w:r>
      <w:r>
        <w:t>any</w:t>
      </w:r>
      <w:r>
        <w:rPr>
          <w:spacing w:val="-3"/>
        </w:rPr>
        <w:t xml:space="preserve"> </w:t>
      </w:r>
      <w:r>
        <w:t>interim</w:t>
      </w:r>
      <w:r>
        <w:rPr>
          <w:spacing w:val="-1"/>
        </w:rPr>
        <w:t xml:space="preserve"> </w:t>
      </w:r>
      <w:r>
        <w:t>need</w:t>
      </w:r>
      <w:r>
        <w:rPr>
          <w:spacing w:val="-4"/>
        </w:rPr>
        <w:t xml:space="preserve"> </w:t>
      </w:r>
      <w:r>
        <w:t>to</w:t>
      </w:r>
      <w:r>
        <w:rPr>
          <w:spacing w:val="-3"/>
        </w:rPr>
        <w:t xml:space="preserve"> </w:t>
      </w:r>
      <w:r>
        <w:t>adjust</w:t>
      </w:r>
      <w:r>
        <w:rPr>
          <w:spacing w:val="-1"/>
        </w:rPr>
        <w:t xml:space="preserve"> </w:t>
      </w:r>
      <w:r>
        <w:t>the</w:t>
      </w:r>
      <w:r>
        <w:rPr>
          <w:spacing w:val="-1"/>
        </w:rPr>
        <w:t xml:space="preserve"> </w:t>
      </w:r>
      <w:r>
        <w:t>composition</w:t>
      </w:r>
      <w:r>
        <w:rPr>
          <w:spacing w:val="-4"/>
        </w:rPr>
        <w:t xml:space="preserve"> </w:t>
      </w:r>
      <w:r>
        <w:t>of</w:t>
      </w:r>
      <w:r>
        <w:rPr>
          <w:spacing w:val="-2"/>
        </w:rPr>
        <w:t xml:space="preserve"> </w:t>
      </w:r>
      <w:r>
        <w:t>the</w:t>
      </w:r>
      <w:r>
        <w:rPr>
          <w:spacing w:val="-4"/>
        </w:rPr>
        <w:t xml:space="preserve"> </w:t>
      </w:r>
      <w:r w:rsidR="008B2A4E">
        <w:t>RIRC</w:t>
      </w:r>
      <w:r>
        <w:t>,</w:t>
      </w:r>
      <w:r>
        <w:rPr>
          <w:spacing w:val="-4"/>
        </w:rPr>
        <w:t xml:space="preserve"> </w:t>
      </w:r>
      <w:r>
        <w:t xml:space="preserve">the </w:t>
      </w:r>
      <w:r w:rsidR="008B2A4E">
        <w:t>RIRC</w:t>
      </w:r>
      <w:r>
        <w:t xml:space="preserve"> </w:t>
      </w:r>
      <w:r w:rsidR="00601575">
        <w:t xml:space="preserve">Administrator </w:t>
      </w:r>
      <w:r>
        <w:t xml:space="preserve">requests appointment of new </w:t>
      </w:r>
      <w:r w:rsidR="008B2A4E">
        <w:t>RIRC</w:t>
      </w:r>
      <w:r>
        <w:t xml:space="preserve"> members. </w:t>
      </w:r>
      <w:r w:rsidR="00601575">
        <w:t xml:space="preserve"> The RIRC Chair or co-</w:t>
      </w:r>
      <w:r w:rsidR="00601575">
        <w:lastRenderedPageBreak/>
        <w:t>chair selects and appoints the individual RIRC members.</w:t>
      </w:r>
    </w:p>
    <w:p w14:paraId="0C5716F1" w14:textId="64298ABE" w:rsidR="008D10A9" w:rsidRDefault="00AB3A62">
      <w:pPr>
        <w:pStyle w:val="ListParagraph"/>
        <w:numPr>
          <w:ilvl w:val="1"/>
          <w:numId w:val="1"/>
        </w:numPr>
        <w:tabs>
          <w:tab w:val="left" w:pos="908"/>
          <w:tab w:val="left" w:pos="911"/>
        </w:tabs>
        <w:spacing w:before="241"/>
        <w:ind w:right="257" w:hanging="432"/>
      </w:pPr>
      <w:r>
        <w:t>Appointed</w:t>
      </w:r>
      <w:r>
        <w:rPr>
          <w:spacing w:val="-4"/>
        </w:rPr>
        <w:t xml:space="preserve"> </w:t>
      </w:r>
      <w:r>
        <w:t>members,</w:t>
      </w:r>
      <w:r>
        <w:rPr>
          <w:spacing w:val="-3"/>
        </w:rPr>
        <w:t xml:space="preserve"> </w:t>
      </w:r>
      <w:r>
        <w:t>including</w:t>
      </w:r>
      <w:r>
        <w:rPr>
          <w:spacing w:val="-2"/>
        </w:rPr>
        <w:t xml:space="preserve"> </w:t>
      </w:r>
      <w:r>
        <w:t xml:space="preserve">the </w:t>
      </w:r>
      <w:r w:rsidR="008B2A4E">
        <w:t>RIRC</w:t>
      </w:r>
      <w:r>
        <w:rPr>
          <w:spacing w:val="-1"/>
        </w:rPr>
        <w:t xml:space="preserve"> </w:t>
      </w:r>
      <w:r>
        <w:t>Chair</w:t>
      </w:r>
      <w:r>
        <w:rPr>
          <w:spacing w:val="-1"/>
        </w:rPr>
        <w:t xml:space="preserve"> </w:t>
      </w:r>
      <w:r>
        <w:t>and</w:t>
      </w:r>
      <w:r>
        <w:rPr>
          <w:spacing w:val="-4"/>
        </w:rPr>
        <w:t xml:space="preserve"> </w:t>
      </w:r>
      <w:r>
        <w:t>alternates,</w:t>
      </w:r>
      <w:r>
        <w:rPr>
          <w:spacing w:val="-3"/>
        </w:rPr>
        <w:t xml:space="preserve"> </w:t>
      </w:r>
      <w:r>
        <w:t>will</w:t>
      </w:r>
      <w:r>
        <w:rPr>
          <w:spacing w:val="-1"/>
        </w:rPr>
        <w:t xml:space="preserve"> </w:t>
      </w:r>
      <w:r>
        <w:t>serve</w:t>
      </w:r>
      <w:r>
        <w:rPr>
          <w:spacing w:val="-3"/>
        </w:rPr>
        <w:t xml:space="preserve"> </w:t>
      </w:r>
      <w:r>
        <w:t>on</w:t>
      </w:r>
      <w:r>
        <w:rPr>
          <w:spacing w:val="-4"/>
        </w:rPr>
        <w:t xml:space="preserve"> </w:t>
      </w:r>
      <w:r>
        <w:t xml:space="preserve">the </w:t>
      </w:r>
      <w:r w:rsidR="008B2A4E">
        <w:t>RIRC</w:t>
      </w:r>
      <w:r>
        <w:rPr>
          <w:spacing w:val="-3"/>
        </w:rPr>
        <w:t xml:space="preserve"> </w:t>
      </w:r>
      <w:r>
        <w:t>for</w:t>
      </w:r>
      <w:r>
        <w:rPr>
          <w:spacing w:val="-1"/>
        </w:rPr>
        <w:t xml:space="preserve"> </w:t>
      </w:r>
      <w:r>
        <w:t>a</w:t>
      </w:r>
      <w:r>
        <w:rPr>
          <w:spacing w:val="-3"/>
        </w:rPr>
        <w:t xml:space="preserve"> </w:t>
      </w:r>
      <w:r>
        <w:t>term</w:t>
      </w:r>
      <w:r>
        <w:rPr>
          <w:spacing w:val="-2"/>
        </w:rPr>
        <w:t xml:space="preserve"> </w:t>
      </w:r>
      <w:r w:rsidRPr="00D30536">
        <w:t>of three</w:t>
      </w:r>
      <w:r>
        <w:t xml:space="preserve"> years. Reappointment for additional terms may occur, by mutual agreement of the </w:t>
      </w:r>
      <w:r w:rsidR="002E54A8">
        <w:t>member</w:t>
      </w:r>
      <w:r w:rsidR="00973250">
        <w:t xml:space="preserve"> and </w:t>
      </w:r>
      <w:r w:rsidR="00FA7767">
        <w:t>RIRC Chair</w:t>
      </w:r>
      <w:r w:rsidR="00973250">
        <w:t>.</w:t>
      </w:r>
    </w:p>
    <w:p w14:paraId="0C571702" w14:textId="77777777" w:rsidR="008D10A9" w:rsidRDefault="008D10A9">
      <w:pPr>
        <w:pStyle w:val="BodyText"/>
        <w:spacing w:before="241"/>
      </w:pPr>
    </w:p>
    <w:p w14:paraId="0C571703" w14:textId="47B841E8" w:rsidR="008D10A9" w:rsidRDefault="00AB3A62">
      <w:pPr>
        <w:pStyle w:val="Heading2"/>
        <w:numPr>
          <w:ilvl w:val="0"/>
          <w:numId w:val="1"/>
        </w:numPr>
        <w:tabs>
          <w:tab w:val="left" w:pos="477"/>
        </w:tabs>
        <w:ind w:left="477" w:hanging="358"/>
      </w:pPr>
      <w:r>
        <w:t>Maintaining</w:t>
      </w:r>
      <w:r>
        <w:rPr>
          <w:spacing w:val="-5"/>
        </w:rPr>
        <w:t xml:space="preserve"> </w:t>
      </w:r>
      <w:r>
        <w:t>Roster</w:t>
      </w:r>
      <w:r>
        <w:rPr>
          <w:spacing w:val="-6"/>
        </w:rPr>
        <w:t xml:space="preserve"> </w:t>
      </w:r>
      <w:r>
        <w:t>and</w:t>
      </w:r>
      <w:r>
        <w:rPr>
          <w:spacing w:val="-5"/>
        </w:rPr>
        <w:t xml:space="preserve"> </w:t>
      </w:r>
      <w:r w:rsidR="008B2A4E">
        <w:t>Committee</w:t>
      </w:r>
      <w:r>
        <w:rPr>
          <w:spacing w:val="-5"/>
        </w:rPr>
        <w:t xml:space="preserve"> </w:t>
      </w:r>
      <w:r>
        <w:t>Member</w:t>
      </w:r>
      <w:r>
        <w:rPr>
          <w:spacing w:val="-2"/>
        </w:rPr>
        <w:t xml:space="preserve"> Information</w:t>
      </w:r>
    </w:p>
    <w:p w14:paraId="0C571707" w14:textId="19BB18F0" w:rsidR="008D10A9" w:rsidRDefault="00AB3A62" w:rsidP="00266475">
      <w:pPr>
        <w:pStyle w:val="ListParagraph"/>
        <w:numPr>
          <w:ilvl w:val="1"/>
          <w:numId w:val="1"/>
        </w:numPr>
        <w:tabs>
          <w:tab w:val="left" w:pos="908"/>
          <w:tab w:val="left" w:pos="912"/>
        </w:tabs>
        <w:spacing w:before="238"/>
        <w:ind w:left="912" w:right="454"/>
      </w:pPr>
      <w:r>
        <w:t xml:space="preserve">To ensure that </w:t>
      </w:r>
      <w:r w:rsidR="008B2A4E">
        <w:t>committee</w:t>
      </w:r>
      <w:r>
        <w:t xml:space="preserve"> members meet the needs of the </w:t>
      </w:r>
      <w:r w:rsidR="008B2A4E">
        <w:t>RIRC</w:t>
      </w:r>
      <w:r>
        <w:t xml:space="preserve"> in its review of research, </w:t>
      </w:r>
      <w:r w:rsidR="008B2A4E">
        <w:t>committee</w:t>
      </w:r>
      <w:r>
        <w:t xml:space="preserve"> member information forms and current CV’s/résumés are </w:t>
      </w:r>
      <w:r w:rsidR="006A264C">
        <w:t xml:space="preserve">on file. </w:t>
      </w:r>
      <w:r>
        <w:t>A</w:t>
      </w:r>
      <w:r>
        <w:rPr>
          <w:spacing w:val="-3"/>
        </w:rPr>
        <w:t xml:space="preserve"> </w:t>
      </w:r>
      <w:r w:rsidR="00FA7767">
        <w:rPr>
          <w:spacing w:val="-3"/>
        </w:rPr>
        <w:br/>
        <w:t xml:space="preserve">Statement of </w:t>
      </w:r>
      <w:r>
        <w:t>Confidentiality</w:t>
      </w:r>
      <w:r>
        <w:rPr>
          <w:spacing w:val="-4"/>
        </w:rPr>
        <w:t xml:space="preserve"> </w:t>
      </w:r>
      <w:r>
        <w:t>Agreement</w:t>
      </w:r>
      <w:r>
        <w:rPr>
          <w:spacing w:val="-2"/>
        </w:rPr>
        <w:t xml:space="preserve"> </w:t>
      </w:r>
      <w:r w:rsidR="00FA7767">
        <w:rPr>
          <w:spacing w:val="-2"/>
        </w:rPr>
        <w:t xml:space="preserve">and </w:t>
      </w:r>
      <w:r w:rsidR="00A974C3">
        <w:t>résumés</w:t>
      </w:r>
      <w:r w:rsidR="00FA7767">
        <w:rPr>
          <w:spacing w:val="-2"/>
        </w:rPr>
        <w:t xml:space="preserve">/CV </w:t>
      </w:r>
      <w:r w:rsidR="006A264C">
        <w:t>from</w:t>
      </w:r>
      <w:r w:rsidRPr="00266475">
        <w:rPr>
          <w:spacing w:val="-3"/>
        </w:rPr>
        <w:t xml:space="preserve"> </w:t>
      </w:r>
      <w:r>
        <w:t>each</w:t>
      </w:r>
      <w:r w:rsidRPr="00266475">
        <w:rPr>
          <w:spacing w:val="-3"/>
        </w:rPr>
        <w:t xml:space="preserve"> </w:t>
      </w:r>
      <w:r w:rsidR="008B2A4E">
        <w:t>committee</w:t>
      </w:r>
      <w:r w:rsidRPr="00266475">
        <w:rPr>
          <w:spacing w:val="-5"/>
        </w:rPr>
        <w:t xml:space="preserve"> </w:t>
      </w:r>
      <w:r>
        <w:t>member</w:t>
      </w:r>
      <w:r w:rsidRPr="00266475">
        <w:rPr>
          <w:spacing w:val="-2"/>
        </w:rPr>
        <w:t xml:space="preserve"> </w:t>
      </w:r>
      <w:r>
        <w:t>at</w:t>
      </w:r>
      <w:r w:rsidRPr="00266475">
        <w:rPr>
          <w:spacing w:val="-1"/>
        </w:rPr>
        <w:t xml:space="preserve"> </w:t>
      </w:r>
      <w:r>
        <w:t>the</w:t>
      </w:r>
      <w:r w:rsidRPr="00266475">
        <w:rPr>
          <w:spacing w:val="-1"/>
        </w:rPr>
        <w:t xml:space="preserve"> </w:t>
      </w:r>
      <w:r>
        <w:t>beginning</w:t>
      </w:r>
      <w:r w:rsidRPr="00266475">
        <w:rPr>
          <w:spacing w:val="-3"/>
        </w:rPr>
        <w:t xml:space="preserve"> </w:t>
      </w:r>
      <w:r>
        <w:t>of</w:t>
      </w:r>
      <w:r w:rsidRPr="00266475">
        <w:rPr>
          <w:spacing w:val="-4"/>
        </w:rPr>
        <w:t xml:space="preserve"> </w:t>
      </w:r>
      <w:r>
        <w:t>their</w:t>
      </w:r>
      <w:r w:rsidRPr="00266475">
        <w:rPr>
          <w:spacing w:val="-2"/>
        </w:rPr>
        <w:t xml:space="preserve"> </w:t>
      </w:r>
      <w:r>
        <w:t>term</w:t>
      </w:r>
      <w:r w:rsidRPr="00266475">
        <w:rPr>
          <w:spacing w:val="-3"/>
        </w:rPr>
        <w:t xml:space="preserve"> </w:t>
      </w:r>
      <w:r>
        <w:t xml:space="preserve">of </w:t>
      </w:r>
      <w:r w:rsidRPr="00266475">
        <w:rPr>
          <w:spacing w:val="-2"/>
        </w:rPr>
        <w:t>service</w:t>
      </w:r>
      <w:r w:rsidR="006A264C">
        <w:rPr>
          <w:spacing w:val="-2"/>
        </w:rPr>
        <w:t xml:space="preserve"> is also collected</w:t>
      </w:r>
      <w:r w:rsidRPr="00266475">
        <w:rPr>
          <w:spacing w:val="-2"/>
        </w:rPr>
        <w:t>.</w:t>
      </w:r>
    </w:p>
    <w:p w14:paraId="082820D0" w14:textId="77777777" w:rsidR="006A264C" w:rsidRDefault="006A264C" w:rsidP="006A264C">
      <w:pPr>
        <w:pStyle w:val="Heading2"/>
        <w:tabs>
          <w:tab w:val="left" w:pos="477"/>
        </w:tabs>
        <w:ind w:firstLine="0"/>
      </w:pPr>
    </w:p>
    <w:p w14:paraId="0C57170A" w14:textId="200F5B23" w:rsidR="008D10A9" w:rsidRDefault="00AB3A62">
      <w:pPr>
        <w:pStyle w:val="Heading2"/>
        <w:numPr>
          <w:ilvl w:val="0"/>
          <w:numId w:val="1"/>
        </w:numPr>
        <w:tabs>
          <w:tab w:val="left" w:pos="477"/>
        </w:tabs>
        <w:ind w:left="477" w:hanging="358"/>
      </w:pPr>
      <w:r>
        <w:t>Maintaining</w:t>
      </w:r>
      <w:r>
        <w:rPr>
          <w:spacing w:val="-6"/>
        </w:rPr>
        <w:t xml:space="preserve"> </w:t>
      </w:r>
      <w:r>
        <w:t>Sufficient</w:t>
      </w:r>
      <w:r>
        <w:rPr>
          <w:spacing w:val="-5"/>
        </w:rPr>
        <w:t xml:space="preserve"> </w:t>
      </w:r>
      <w:r w:rsidR="008B2A4E">
        <w:t>RIRC</w:t>
      </w:r>
      <w:r>
        <w:rPr>
          <w:spacing w:val="-5"/>
        </w:rPr>
        <w:t xml:space="preserve"> </w:t>
      </w:r>
      <w:r>
        <w:rPr>
          <w:spacing w:val="-2"/>
        </w:rPr>
        <w:t>Resources</w:t>
      </w:r>
    </w:p>
    <w:p w14:paraId="0C57170B" w14:textId="76A0819B" w:rsidR="008D10A9" w:rsidRDefault="00AB3A62">
      <w:pPr>
        <w:pStyle w:val="ListParagraph"/>
        <w:numPr>
          <w:ilvl w:val="1"/>
          <w:numId w:val="1"/>
        </w:numPr>
        <w:tabs>
          <w:tab w:val="left" w:pos="907"/>
          <w:tab w:val="left" w:pos="911"/>
        </w:tabs>
        <w:spacing w:before="240"/>
        <w:ind w:right="305"/>
      </w:pPr>
      <w:r>
        <w:t>The</w:t>
      </w:r>
      <w:r>
        <w:rPr>
          <w:spacing w:val="-1"/>
        </w:rPr>
        <w:t xml:space="preserve"> </w:t>
      </w:r>
      <w:r w:rsidR="008B2A4E">
        <w:t xml:space="preserve">Queen’s Medical Center </w:t>
      </w:r>
      <w:r>
        <w:t>provides</w:t>
      </w:r>
      <w:r>
        <w:rPr>
          <w:spacing w:val="-4"/>
        </w:rPr>
        <w:t xml:space="preserve"> </w:t>
      </w:r>
      <w:r>
        <w:t>meeting</w:t>
      </w:r>
      <w:r>
        <w:rPr>
          <w:spacing w:val="-3"/>
        </w:rPr>
        <w:t xml:space="preserve"> </w:t>
      </w:r>
      <w:r>
        <w:t>space</w:t>
      </w:r>
      <w:r>
        <w:rPr>
          <w:spacing w:val="-1"/>
        </w:rPr>
        <w:t xml:space="preserve"> </w:t>
      </w:r>
      <w:r>
        <w:t>and</w:t>
      </w:r>
      <w:r>
        <w:rPr>
          <w:spacing w:val="-3"/>
        </w:rPr>
        <w:t xml:space="preserve"> </w:t>
      </w:r>
      <w:r>
        <w:t>sufficient</w:t>
      </w:r>
      <w:r>
        <w:rPr>
          <w:spacing w:val="-1"/>
        </w:rPr>
        <w:t xml:space="preserve"> </w:t>
      </w:r>
      <w:r>
        <w:t>staff</w:t>
      </w:r>
      <w:r>
        <w:rPr>
          <w:spacing w:val="-2"/>
        </w:rPr>
        <w:t xml:space="preserve"> </w:t>
      </w:r>
      <w:r>
        <w:t>to</w:t>
      </w:r>
      <w:r>
        <w:rPr>
          <w:spacing w:val="-1"/>
        </w:rPr>
        <w:t xml:space="preserve"> </w:t>
      </w:r>
      <w:r>
        <w:t>support</w:t>
      </w:r>
      <w:r>
        <w:rPr>
          <w:spacing w:val="-1"/>
        </w:rPr>
        <w:t xml:space="preserve"> </w:t>
      </w:r>
      <w:r>
        <w:t>the</w:t>
      </w:r>
      <w:r>
        <w:rPr>
          <w:spacing w:val="-4"/>
        </w:rPr>
        <w:t xml:space="preserve"> </w:t>
      </w:r>
      <w:r w:rsidR="008B2A4E">
        <w:t>RIRC</w:t>
      </w:r>
      <w:r>
        <w:t>’s</w:t>
      </w:r>
      <w:r>
        <w:rPr>
          <w:spacing w:val="-2"/>
        </w:rPr>
        <w:t xml:space="preserve"> </w:t>
      </w:r>
      <w:r>
        <w:t xml:space="preserve">review and recordkeeping duties. The </w:t>
      </w:r>
      <w:r w:rsidR="008B2A4E">
        <w:t xml:space="preserve">Queen’s Medical Center </w:t>
      </w:r>
      <w:r>
        <w:t xml:space="preserve">will provide the </w:t>
      </w:r>
      <w:r w:rsidR="008B2A4E">
        <w:t>RIRC</w:t>
      </w:r>
      <w:r>
        <w:t xml:space="preserve"> staff with resources sufficient to conduct </w:t>
      </w:r>
      <w:r w:rsidR="008B2A4E">
        <w:t>RIRC</w:t>
      </w:r>
      <w:r>
        <w:t xml:space="preserve"> duties.</w:t>
      </w:r>
    </w:p>
    <w:p w14:paraId="0C57170C" w14:textId="6A300D4B" w:rsidR="008D10A9" w:rsidRDefault="00AB3A62">
      <w:pPr>
        <w:pStyle w:val="ListParagraph"/>
        <w:numPr>
          <w:ilvl w:val="1"/>
          <w:numId w:val="1"/>
        </w:numPr>
        <w:tabs>
          <w:tab w:val="left" w:pos="908"/>
          <w:tab w:val="left" w:pos="911"/>
        </w:tabs>
        <w:spacing w:before="238"/>
        <w:ind w:right="286" w:hanging="432"/>
      </w:pPr>
      <w:r>
        <w:t xml:space="preserve">The adequacy of the existing </w:t>
      </w:r>
      <w:r w:rsidR="008B2A4E">
        <w:t>RIRC</w:t>
      </w:r>
      <w:r>
        <w:t>(s) is evaluated routinely by the Institutional Official and</w:t>
      </w:r>
      <w:r>
        <w:rPr>
          <w:spacing w:val="-4"/>
        </w:rPr>
        <w:t xml:space="preserve"> </w:t>
      </w:r>
      <w:r>
        <w:t>Director</w:t>
      </w:r>
      <w:r w:rsidR="00A974C3">
        <w:t xml:space="preserve"> of Academic Affairs and Research</w:t>
      </w:r>
      <w:r>
        <w:rPr>
          <w:spacing w:val="-5"/>
        </w:rPr>
        <w:t xml:space="preserve"> </w:t>
      </w:r>
      <w:r>
        <w:t>to</w:t>
      </w:r>
      <w:r>
        <w:rPr>
          <w:spacing w:val="-4"/>
        </w:rPr>
        <w:t xml:space="preserve"> </w:t>
      </w:r>
      <w:r>
        <w:t>meet</w:t>
      </w:r>
      <w:r>
        <w:rPr>
          <w:spacing w:val="-2"/>
        </w:rPr>
        <w:t xml:space="preserve"> </w:t>
      </w:r>
      <w:r>
        <w:t>the</w:t>
      </w:r>
      <w:r>
        <w:rPr>
          <w:spacing w:val="-2"/>
        </w:rPr>
        <w:t xml:space="preserve"> </w:t>
      </w:r>
      <w:r>
        <w:t>anticipated</w:t>
      </w:r>
      <w:r>
        <w:rPr>
          <w:spacing w:val="-4"/>
        </w:rPr>
        <w:t xml:space="preserve"> </w:t>
      </w:r>
      <w:r>
        <w:t xml:space="preserve">scope of research activities and the types of participant populations likely to be involved and the appropriateness of the proposed and initial and continuing review procedures in light of probable risks, and the size and complexity of </w:t>
      </w:r>
      <w:r w:rsidR="00FA7767">
        <w:t>T</w:t>
      </w:r>
      <w:r>
        <w:t>he Queen’s Medical Center.</w:t>
      </w:r>
    </w:p>
    <w:p w14:paraId="0C571714" w14:textId="77777777" w:rsidR="008D10A9" w:rsidRDefault="008D10A9">
      <w:pPr>
        <w:pStyle w:val="BodyText"/>
      </w:pPr>
    </w:p>
    <w:p w14:paraId="0C57171F" w14:textId="10369250" w:rsidR="008D10A9" w:rsidRDefault="008D10A9">
      <w:pPr>
        <w:ind w:left="17"/>
        <w:jc w:val="center"/>
        <w:rPr>
          <w:sz w:val="16"/>
        </w:rPr>
      </w:pPr>
    </w:p>
    <w:sectPr w:rsidR="008D10A9">
      <w:pgSz w:w="12240" w:h="15840"/>
      <w:pgMar w:top="1820" w:right="1340" w:bottom="1460" w:left="1320" w:header="720" w:footer="1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71728" w14:textId="77777777" w:rsidR="00C037E6" w:rsidRDefault="00AB3A62">
      <w:r>
        <w:separator/>
      </w:r>
    </w:p>
  </w:endnote>
  <w:endnote w:type="continuationSeparator" w:id="0">
    <w:p w14:paraId="0C57172A" w14:textId="77777777" w:rsidR="00C037E6" w:rsidRDefault="00AB3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71723" w14:textId="77777777" w:rsidR="008D10A9" w:rsidRDefault="00AB3A62">
    <w:pPr>
      <w:pStyle w:val="BodyText"/>
      <w:spacing w:line="14" w:lineRule="auto"/>
      <w:rPr>
        <w:sz w:val="20"/>
      </w:rPr>
    </w:pPr>
    <w:r>
      <w:rPr>
        <w:noProof/>
      </w:rPr>
      <mc:AlternateContent>
        <mc:Choice Requires="wps">
          <w:drawing>
            <wp:anchor distT="0" distB="0" distL="0" distR="0" simplePos="0" relativeHeight="251656192" behindDoc="1" locked="0" layoutInCell="1" allowOverlap="1" wp14:anchorId="0C571728" wp14:editId="0C571729">
              <wp:simplePos x="0" y="0"/>
              <wp:positionH relativeFrom="page">
                <wp:posOffset>901700</wp:posOffset>
              </wp:positionH>
              <wp:positionV relativeFrom="page">
                <wp:posOffset>9111106</wp:posOffset>
              </wp:positionV>
              <wp:extent cx="2284730" cy="25272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4730" cy="252729"/>
                      </a:xfrm>
                      <a:prstGeom prst="rect">
                        <a:avLst/>
                      </a:prstGeom>
                    </wps:spPr>
                    <wps:txbx>
                      <w:txbxContent>
                        <w:p w14:paraId="0C57172E" w14:textId="77777777" w:rsidR="008D10A9" w:rsidRDefault="00AB3A62">
                          <w:pPr>
                            <w:spacing w:line="184" w:lineRule="exact"/>
                            <w:ind w:left="20"/>
                            <w:rPr>
                              <w:spacing w:val="-5"/>
                              <w:sz w:val="16"/>
                            </w:rPr>
                          </w:pPr>
                          <w:r>
                            <w:rPr>
                              <w:sz w:val="16"/>
                            </w:rPr>
                            <w:t>IRB</w:t>
                          </w:r>
                          <w:r>
                            <w:rPr>
                              <w:spacing w:val="-6"/>
                              <w:sz w:val="16"/>
                            </w:rPr>
                            <w:t xml:space="preserve"> </w:t>
                          </w:r>
                          <w:r>
                            <w:rPr>
                              <w:sz w:val="16"/>
                            </w:rPr>
                            <w:t>SOP</w:t>
                          </w:r>
                          <w:r>
                            <w:rPr>
                              <w:spacing w:val="-3"/>
                              <w:sz w:val="16"/>
                            </w:rPr>
                            <w:t xml:space="preserve"> </w:t>
                          </w:r>
                          <w:r>
                            <w:rPr>
                              <w:sz w:val="16"/>
                            </w:rPr>
                            <w:t>201:</w:t>
                          </w:r>
                          <w:r>
                            <w:rPr>
                              <w:spacing w:val="-3"/>
                              <w:sz w:val="16"/>
                            </w:rPr>
                            <w:t xml:space="preserve"> </w:t>
                          </w:r>
                          <w:r>
                            <w:rPr>
                              <w:sz w:val="16"/>
                            </w:rPr>
                            <w:t>Management</w:t>
                          </w:r>
                          <w:r>
                            <w:rPr>
                              <w:spacing w:val="-5"/>
                              <w:sz w:val="16"/>
                            </w:rPr>
                            <w:t xml:space="preserve"> </w:t>
                          </w:r>
                          <w:r>
                            <w:rPr>
                              <w:sz w:val="16"/>
                            </w:rPr>
                            <w:t>and</w:t>
                          </w:r>
                          <w:r>
                            <w:rPr>
                              <w:spacing w:val="-5"/>
                              <w:sz w:val="16"/>
                            </w:rPr>
                            <w:t xml:space="preserve"> </w:t>
                          </w:r>
                          <w:r>
                            <w:rPr>
                              <w:sz w:val="16"/>
                            </w:rPr>
                            <w:t>Composition</w:t>
                          </w:r>
                          <w:r>
                            <w:rPr>
                              <w:spacing w:val="-2"/>
                              <w:sz w:val="16"/>
                            </w:rPr>
                            <w:t xml:space="preserve"> </w:t>
                          </w:r>
                          <w:r>
                            <w:rPr>
                              <w:sz w:val="16"/>
                            </w:rPr>
                            <w:t>of</w:t>
                          </w:r>
                          <w:r>
                            <w:rPr>
                              <w:spacing w:val="-5"/>
                              <w:sz w:val="16"/>
                            </w:rPr>
                            <w:t xml:space="preserve"> </w:t>
                          </w:r>
                          <w:r>
                            <w:rPr>
                              <w:sz w:val="16"/>
                            </w:rPr>
                            <w:t>the</w:t>
                          </w:r>
                          <w:r>
                            <w:rPr>
                              <w:spacing w:val="-4"/>
                              <w:sz w:val="16"/>
                            </w:rPr>
                            <w:t xml:space="preserve"> </w:t>
                          </w:r>
                          <w:r>
                            <w:rPr>
                              <w:spacing w:val="-5"/>
                              <w:sz w:val="16"/>
                            </w:rPr>
                            <w:t>IRB</w:t>
                          </w:r>
                        </w:p>
                        <w:p w14:paraId="7036C073" w14:textId="2409936E" w:rsidR="00FA7767" w:rsidRDefault="00FA7767">
                          <w:pPr>
                            <w:spacing w:line="184" w:lineRule="exact"/>
                            <w:ind w:left="20"/>
                            <w:rPr>
                              <w:sz w:val="16"/>
                            </w:rPr>
                          </w:pPr>
                          <w:r>
                            <w:rPr>
                              <w:spacing w:val="-5"/>
                              <w:sz w:val="16"/>
                            </w:rPr>
                            <w:t>V</w:t>
                          </w:r>
                          <w:r w:rsidR="00402379">
                            <w:rPr>
                              <w:spacing w:val="-5"/>
                              <w:sz w:val="16"/>
                            </w:rPr>
                            <w:t>ersion date 04-05-2024</w:t>
                          </w:r>
                        </w:p>
                        <w:p w14:paraId="0C57172F" w14:textId="13AFEBC4" w:rsidR="008D10A9" w:rsidRDefault="008D10A9">
                          <w:pPr>
                            <w:spacing w:before="1"/>
                            <w:ind w:left="20"/>
                            <w:rPr>
                              <w:sz w:val="16"/>
                            </w:rPr>
                          </w:pPr>
                        </w:p>
                      </w:txbxContent>
                    </wps:txbx>
                    <wps:bodyPr wrap="square" lIns="0" tIns="0" rIns="0" bIns="0" rtlCol="0">
                      <a:noAutofit/>
                    </wps:bodyPr>
                  </wps:wsp>
                </a:graphicData>
              </a:graphic>
            </wp:anchor>
          </w:drawing>
        </mc:Choice>
        <mc:Fallback>
          <w:pict>
            <v:shapetype w14:anchorId="0C571728" id="_x0000_t202" coordsize="21600,21600" o:spt="202" path="m,l,21600r21600,l21600,xe">
              <v:stroke joinstyle="miter"/>
              <v:path gradientshapeok="t" o:connecttype="rect"/>
            </v:shapetype>
            <v:shape id="Textbox 3" o:spid="_x0000_s1029" type="#_x0000_t202" style="position:absolute;margin-left:71pt;margin-top:717.4pt;width:179.9pt;height:19.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" filled="f" stroked="f">
              <v:textbox inset="0,0,0,0">
                <w:txbxContent>
                  <w:p w14:paraId="0C57172E" w14:textId="77777777" w:rsidR="008D10A9" w:rsidRDefault="00AB3A62">
                    <w:pPr>
                      <w:spacing w:line="184" w:lineRule="exact"/>
                      <w:ind w:left="20"/>
                      <w:rPr>
                        <w:spacing w:val="-5"/>
                        <w:sz w:val="16"/>
                      </w:rPr>
                    </w:pPr>
                    <w:r>
                      <w:rPr>
                        <w:sz w:val="16"/>
                      </w:rPr>
                      <w:t>IRB</w:t>
                    </w:r>
                    <w:r>
                      <w:rPr>
                        <w:spacing w:val="-6"/>
                        <w:sz w:val="16"/>
                      </w:rPr>
                      <w:t xml:space="preserve"> </w:t>
                    </w:r>
                    <w:r>
                      <w:rPr>
                        <w:sz w:val="16"/>
                      </w:rPr>
                      <w:t>SOP</w:t>
                    </w:r>
                    <w:r>
                      <w:rPr>
                        <w:spacing w:val="-3"/>
                        <w:sz w:val="16"/>
                      </w:rPr>
                      <w:t xml:space="preserve"> </w:t>
                    </w:r>
                    <w:r>
                      <w:rPr>
                        <w:sz w:val="16"/>
                      </w:rPr>
                      <w:t>201:</w:t>
                    </w:r>
                    <w:r>
                      <w:rPr>
                        <w:spacing w:val="-3"/>
                        <w:sz w:val="16"/>
                      </w:rPr>
                      <w:t xml:space="preserve"> </w:t>
                    </w:r>
                    <w:r>
                      <w:rPr>
                        <w:sz w:val="16"/>
                      </w:rPr>
                      <w:t>Management</w:t>
                    </w:r>
                    <w:r>
                      <w:rPr>
                        <w:spacing w:val="-5"/>
                        <w:sz w:val="16"/>
                      </w:rPr>
                      <w:t xml:space="preserve"> </w:t>
                    </w:r>
                    <w:r>
                      <w:rPr>
                        <w:sz w:val="16"/>
                      </w:rPr>
                      <w:t>and</w:t>
                    </w:r>
                    <w:r>
                      <w:rPr>
                        <w:spacing w:val="-5"/>
                        <w:sz w:val="16"/>
                      </w:rPr>
                      <w:t xml:space="preserve"> </w:t>
                    </w:r>
                    <w:r>
                      <w:rPr>
                        <w:sz w:val="16"/>
                      </w:rPr>
                      <w:t>Composition</w:t>
                    </w:r>
                    <w:r>
                      <w:rPr>
                        <w:spacing w:val="-2"/>
                        <w:sz w:val="16"/>
                      </w:rPr>
                      <w:t xml:space="preserve"> </w:t>
                    </w:r>
                    <w:r>
                      <w:rPr>
                        <w:sz w:val="16"/>
                      </w:rPr>
                      <w:t>of</w:t>
                    </w:r>
                    <w:r>
                      <w:rPr>
                        <w:spacing w:val="-5"/>
                        <w:sz w:val="16"/>
                      </w:rPr>
                      <w:t xml:space="preserve"> </w:t>
                    </w:r>
                    <w:r>
                      <w:rPr>
                        <w:sz w:val="16"/>
                      </w:rPr>
                      <w:t>the</w:t>
                    </w:r>
                    <w:r>
                      <w:rPr>
                        <w:spacing w:val="-4"/>
                        <w:sz w:val="16"/>
                      </w:rPr>
                      <w:t xml:space="preserve"> </w:t>
                    </w:r>
                    <w:r>
                      <w:rPr>
                        <w:spacing w:val="-5"/>
                        <w:sz w:val="16"/>
                      </w:rPr>
                      <w:t>IRB</w:t>
                    </w:r>
                  </w:p>
                  <w:p w14:paraId="7036C073" w14:textId="2409936E" w:rsidR="00FA7767" w:rsidRDefault="00FA7767">
                    <w:pPr>
                      <w:spacing w:line="184" w:lineRule="exact"/>
                      <w:ind w:left="20"/>
                      <w:rPr>
                        <w:sz w:val="16"/>
                      </w:rPr>
                    </w:pPr>
                    <w:r>
                      <w:rPr>
                        <w:spacing w:val="-5"/>
                        <w:sz w:val="16"/>
                      </w:rPr>
                      <w:t>V</w:t>
                    </w:r>
                    <w:r w:rsidR="00402379">
                      <w:rPr>
                        <w:spacing w:val="-5"/>
                        <w:sz w:val="16"/>
                      </w:rPr>
                      <w:t>ersion date 04-05-2024</w:t>
                    </w:r>
                  </w:p>
                  <w:p w14:paraId="0C57172F" w14:textId="13AFEBC4" w:rsidR="008D10A9" w:rsidRDefault="008D10A9">
                    <w:pPr>
                      <w:spacing w:before="1"/>
                      <w:ind w:left="20"/>
                      <w:rPr>
                        <w:sz w:val="16"/>
                      </w:rPr>
                    </w:pP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0C57172A" wp14:editId="0C57172B">
              <wp:simplePos x="0" y="0"/>
              <wp:positionH relativeFrom="page">
                <wp:posOffset>3702811</wp:posOffset>
              </wp:positionH>
              <wp:positionV relativeFrom="page">
                <wp:posOffset>9356090</wp:posOffset>
              </wp:positionV>
              <wp:extent cx="366395" cy="1016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395" cy="101600"/>
                      </a:xfrm>
                      <a:prstGeom prst="rect">
                        <a:avLst/>
                      </a:prstGeom>
                    </wps:spPr>
                    <wps:txbx>
                      <w:txbxContent>
                        <w:p w14:paraId="0C571730" w14:textId="77777777" w:rsidR="008D10A9" w:rsidRDefault="00AB3A62">
                          <w:pPr>
                            <w:spacing w:line="142" w:lineRule="exact"/>
                            <w:ind w:left="20"/>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1</w:t>
                          </w:r>
                          <w:r>
                            <w:rPr>
                              <w:sz w:val="12"/>
                            </w:rPr>
                            <w:fldChar w:fldCharType="end"/>
                          </w:r>
                          <w:r>
                            <w:rPr>
                              <w:spacing w:val="-2"/>
                              <w:sz w:val="12"/>
                            </w:rPr>
                            <w:t xml:space="preserve"> </w:t>
                          </w:r>
                          <w:r>
                            <w:rPr>
                              <w:sz w:val="12"/>
                            </w:rPr>
                            <w:t>of</w:t>
                          </w:r>
                          <w:r>
                            <w:rPr>
                              <w:spacing w:val="-2"/>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5</w:t>
                          </w:r>
                          <w:r>
                            <w:rPr>
                              <w:spacing w:val="-10"/>
                              <w:sz w:val="12"/>
                            </w:rPr>
                            <w:fldChar w:fldCharType="end"/>
                          </w:r>
                        </w:p>
                      </w:txbxContent>
                    </wps:txbx>
                    <wps:bodyPr wrap="square" lIns="0" tIns="0" rIns="0" bIns="0" rtlCol="0">
                      <a:noAutofit/>
                    </wps:bodyPr>
                  </wps:wsp>
                </a:graphicData>
              </a:graphic>
            </wp:anchor>
          </w:drawing>
        </mc:Choice>
        <mc:Fallback>
          <w:pict>
            <v:shape w14:anchorId="0C57172A" id="Textbox 4" o:spid="_x0000_s1030" type="#_x0000_t202" style="position:absolute;margin-left:291.55pt;margin-top:736.7pt;width:28.85pt;height: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" filled="f" stroked="f">
              <v:textbox inset="0,0,0,0">
                <w:txbxContent>
                  <w:p w14:paraId="0C571730" w14:textId="77777777" w:rsidR="008D10A9" w:rsidRDefault="00AB3A62">
                    <w:pPr>
                      <w:spacing w:line="142" w:lineRule="exact"/>
                      <w:ind w:left="20"/>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1</w:t>
                    </w:r>
                    <w:r>
                      <w:rPr>
                        <w:sz w:val="12"/>
                      </w:rPr>
                      <w:fldChar w:fldCharType="end"/>
                    </w:r>
                    <w:r>
                      <w:rPr>
                        <w:spacing w:val="-2"/>
                        <w:sz w:val="12"/>
                      </w:rPr>
                      <w:t xml:space="preserve"> </w:t>
                    </w:r>
                    <w:r>
                      <w:rPr>
                        <w:sz w:val="12"/>
                      </w:rPr>
                      <w:t>of</w:t>
                    </w:r>
                    <w:r>
                      <w:rPr>
                        <w:spacing w:val="-2"/>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5</w:t>
                    </w:r>
                    <w:r>
                      <w:rPr>
                        <w:spacing w:val="-10"/>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71724" w14:textId="77777777" w:rsidR="00C037E6" w:rsidRDefault="00AB3A62">
      <w:r>
        <w:separator/>
      </w:r>
    </w:p>
  </w:footnote>
  <w:footnote w:type="continuationSeparator" w:id="0">
    <w:p w14:paraId="0C571726" w14:textId="77777777" w:rsidR="00C037E6" w:rsidRDefault="00AB3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71722" w14:textId="569472F2" w:rsidR="008D10A9" w:rsidRDefault="008D10A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7D50"/>
    <w:multiLevelType w:val="multilevel"/>
    <w:tmpl w:val="18CE0D92"/>
    <w:lvl w:ilvl="0">
      <w:start w:val="1"/>
      <w:numFmt w:val="decimal"/>
      <w:lvlText w:val="%1."/>
      <w:lvlJc w:val="left"/>
      <w:pPr>
        <w:ind w:left="479" w:hanging="361"/>
        <w:jc w:val="left"/>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911" w:hanging="433"/>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1272"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2317" w:hanging="361"/>
      </w:pPr>
      <w:rPr>
        <w:rFonts w:hint="default"/>
        <w:lang w:val="en-US" w:eastAsia="en-US" w:bidi="ar-SA"/>
      </w:rPr>
    </w:lvl>
    <w:lvl w:ilvl="4">
      <w:numFmt w:val="bullet"/>
      <w:lvlText w:val="•"/>
      <w:lvlJc w:val="left"/>
      <w:pPr>
        <w:ind w:left="3355" w:hanging="361"/>
      </w:pPr>
      <w:rPr>
        <w:rFonts w:hint="default"/>
        <w:lang w:val="en-US" w:eastAsia="en-US" w:bidi="ar-SA"/>
      </w:rPr>
    </w:lvl>
    <w:lvl w:ilvl="5">
      <w:numFmt w:val="bullet"/>
      <w:lvlText w:val="•"/>
      <w:lvlJc w:val="left"/>
      <w:pPr>
        <w:ind w:left="4392" w:hanging="361"/>
      </w:pPr>
      <w:rPr>
        <w:rFonts w:hint="default"/>
        <w:lang w:val="en-US" w:eastAsia="en-US" w:bidi="ar-SA"/>
      </w:rPr>
    </w:lvl>
    <w:lvl w:ilvl="6">
      <w:numFmt w:val="bullet"/>
      <w:lvlText w:val="•"/>
      <w:lvlJc w:val="left"/>
      <w:pPr>
        <w:ind w:left="5430" w:hanging="361"/>
      </w:pPr>
      <w:rPr>
        <w:rFonts w:hint="default"/>
        <w:lang w:val="en-US" w:eastAsia="en-US" w:bidi="ar-SA"/>
      </w:rPr>
    </w:lvl>
    <w:lvl w:ilvl="7">
      <w:numFmt w:val="bullet"/>
      <w:lvlText w:val="•"/>
      <w:lvlJc w:val="left"/>
      <w:pPr>
        <w:ind w:left="6467" w:hanging="361"/>
      </w:pPr>
      <w:rPr>
        <w:rFonts w:hint="default"/>
        <w:lang w:val="en-US" w:eastAsia="en-US" w:bidi="ar-SA"/>
      </w:rPr>
    </w:lvl>
    <w:lvl w:ilvl="8">
      <w:numFmt w:val="bullet"/>
      <w:lvlText w:val="•"/>
      <w:lvlJc w:val="left"/>
      <w:pPr>
        <w:ind w:left="7505" w:hanging="361"/>
      </w:pPr>
      <w:rPr>
        <w:rFonts w:hint="default"/>
        <w:lang w:val="en-US" w:eastAsia="en-US" w:bidi="ar-SA"/>
      </w:rPr>
    </w:lvl>
  </w:abstractNum>
  <w:abstractNum w:abstractNumId="1" w15:restartNumberingAfterBreak="0">
    <w:nsid w:val="25851241"/>
    <w:multiLevelType w:val="hybridMultilevel"/>
    <w:tmpl w:val="0E7ACE68"/>
    <w:lvl w:ilvl="0" w:tplc="237A5110">
      <w:numFmt w:val="bullet"/>
      <w:lvlText w:val=""/>
      <w:lvlJc w:val="left"/>
      <w:pPr>
        <w:ind w:left="839" w:hanging="361"/>
      </w:pPr>
      <w:rPr>
        <w:rFonts w:ascii="Symbol" w:eastAsia="Symbol" w:hAnsi="Symbol" w:cs="Symbol" w:hint="default"/>
        <w:b w:val="0"/>
        <w:bCs w:val="0"/>
        <w:i w:val="0"/>
        <w:iCs w:val="0"/>
        <w:spacing w:val="0"/>
        <w:w w:val="100"/>
        <w:sz w:val="22"/>
        <w:szCs w:val="22"/>
        <w:lang w:val="en-US" w:eastAsia="en-US" w:bidi="ar-SA"/>
      </w:rPr>
    </w:lvl>
    <w:lvl w:ilvl="1" w:tplc="46BAA26C">
      <w:numFmt w:val="bullet"/>
      <w:lvlText w:val="•"/>
      <w:lvlJc w:val="left"/>
      <w:pPr>
        <w:ind w:left="1714" w:hanging="361"/>
      </w:pPr>
      <w:rPr>
        <w:rFonts w:hint="default"/>
        <w:lang w:val="en-US" w:eastAsia="en-US" w:bidi="ar-SA"/>
      </w:rPr>
    </w:lvl>
    <w:lvl w:ilvl="2" w:tplc="9D02FDFA">
      <w:numFmt w:val="bullet"/>
      <w:lvlText w:val="•"/>
      <w:lvlJc w:val="left"/>
      <w:pPr>
        <w:ind w:left="2588" w:hanging="361"/>
      </w:pPr>
      <w:rPr>
        <w:rFonts w:hint="default"/>
        <w:lang w:val="en-US" w:eastAsia="en-US" w:bidi="ar-SA"/>
      </w:rPr>
    </w:lvl>
    <w:lvl w:ilvl="3" w:tplc="07EEA772">
      <w:numFmt w:val="bullet"/>
      <w:lvlText w:val="•"/>
      <w:lvlJc w:val="left"/>
      <w:pPr>
        <w:ind w:left="3462" w:hanging="361"/>
      </w:pPr>
      <w:rPr>
        <w:rFonts w:hint="default"/>
        <w:lang w:val="en-US" w:eastAsia="en-US" w:bidi="ar-SA"/>
      </w:rPr>
    </w:lvl>
    <w:lvl w:ilvl="4" w:tplc="2B88699C">
      <w:numFmt w:val="bullet"/>
      <w:lvlText w:val="•"/>
      <w:lvlJc w:val="left"/>
      <w:pPr>
        <w:ind w:left="4336" w:hanging="361"/>
      </w:pPr>
      <w:rPr>
        <w:rFonts w:hint="default"/>
        <w:lang w:val="en-US" w:eastAsia="en-US" w:bidi="ar-SA"/>
      </w:rPr>
    </w:lvl>
    <w:lvl w:ilvl="5" w:tplc="E0E69726">
      <w:numFmt w:val="bullet"/>
      <w:lvlText w:val="•"/>
      <w:lvlJc w:val="left"/>
      <w:pPr>
        <w:ind w:left="5210" w:hanging="361"/>
      </w:pPr>
      <w:rPr>
        <w:rFonts w:hint="default"/>
        <w:lang w:val="en-US" w:eastAsia="en-US" w:bidi="ar-SA"/>
      </w:rPr>
    </w:lvl>
    <w:lvl w:ilvl="6" w:tplc="0CF20858">
      <w:numFmt w:val="bullet"/>
      <w:lvlText w:val="•"/>
      <w:lvlJc w:val="left"/>
      <w:pPr>
        <w:ind w:left="6084" w:hanging="361"/>
      </w:pPr>
      <w:rPr>
        <w:rFonts w:hint="default"/>
        <w:lang w:val="en-US" w:eastAsia="en-US" w:bidi="ar-SA"/>
      </w:rPr>
    </w:lvl>
    <w:lvl w:ilvl="7" w:tplc="5F2EE9D6">
      <w:numFmt w:val="bullet"/>
      <w:lvlText w:val="•"/>
      <w:lvlJc w:val="left"/>
      <w:pPr>
        <w:ind w:left="6958" w:hanging="361"/>
      </w:pPr>
      <w:rPr>
        <w:rFonts w:hint="default"/>
        <w:lang w:val="en-US" w:eastAsia="en-US" w:bidi="ar-SA"/>
      </w:rPr>
    </w:lvl>
    <w:lvl w:ilvl="8" w:tplc="7102F7B8">
      <w:numFmt w:val="bullet"/>
      <w:lvlText w:val="•"/>
      <w:lvlJc w:val="left"/>
      <w:pPr>
        <w:ind w:left="7832" w:hanging="361"/>
      </w:pPr>
      <w:rPr>
        <w:rFonts w:hint="default"/>
        <w:lang w:val="en-US" w:eastAsia="en-US" w:bidi="ar-SA"/>
      </w:rPr>
    </w:lvl>
  </w:abstractNum>
  <w:abstractNum w:abstractNumId="2" w15:restartNumberingAfterBreak="0">
    <w:nsid w:val="6CAC5377"/>
    <w:multiLevelType w:val="hybridMultilevel"/>
    <w:tmpl w:val="77FEEA76"/>
    <w:lvl w:ilvl="0" w:tplc="63287E92">
      <w:start w:val="1"/>
      <w:numFmt w:val="upperLetter"/>
      <w:lvlText w:val="%1."/>
      <w:lvlJc w:val="left"/>
      <w:pPr>
        <w:ind w:left="839" w:hanging="361"/>
        <w:jc w:val="left"/>
      </w:pPr>
      <w:rPr>
        <w:rFonts w:ascii="Calibri" w:eastAsia="Calibri" w:hAnsi="Calibri" w:cs="Calibri" w:hint="default"/>
        <w:b/>
        <w:bCs/>
        <w:i w:val="0"/>
        <w:iCs w:val="0"/>
        <w:spacing w:val="0"/>
        <w:w w:val="100"/>
        <w:sz w:val="22"/>
        <w:szCs w:val="22"/>
        <w:lang w:val="en-US" w:eastAsia="en-US" w:bidi="ar-SA"/>
      </w:rPr>
    </w:lvl>
    <w:lvl w:ilvl="1" w:tplc="2FAC5006">
      <w:numFmt w:val="bullet"/>
      <w:lvlText w:val="•"/>
      <w:lvlJc w:val="left"/>
      <w:pPr>
        <w:ind w:left="1714" w:hanging="361"/>
      </w:pPr>
      <w:rPr>
        <w:rFonts w:hint="default"/>
        <w:lang w:val="en-US" w:eastAsia="en-US" w:bidi="ar-SA"/>
      </w:rPr>
    </w:lvl>
    <w:lvl w:ilvl="2" w:tplc="5C22E2E0">
      <w:numFmt w:val="bullet"/>
      <w:lvlText w:val="•"/>
      <w:lvlJc w:val="left"/>
      <w:pPr>
        <w:ind w:left="2588" w:hanging="361"/>
      </w:pPr>
      <w:rPr>
        <w:rFonts w:hint="default"/>
        <w:lang w:val="en-US" w:eastAsia="en-US" w:bidi="ar-SA"/>
      </w:rPr>
    </w:lvl>
    <w:lvl w:ilvl="3" w:tplc="5CC4643C">
      <w:numFmt w:val="bullet"/>
      <w:lvlText w:val="•"/>
      <w:lvlJc w:val="left"/>
      <w:pPr>
        <w:ind w:left="3462" w:hanging="361"/>
      </w:pPr>
      <w:rPr>
        <w:rFonts w:hint="default"/>
        <w:lang w:val="en-US" w:eastAsia="en-US" w:bidi="ar-SA"/>
      </w:rPr>
    </w:lvl>
    <w:lvl w:ilvl="4" w:tplc="C796671A">
      <w:numFmt w:val="bullet"/>
      <w:lvlText w:val="•"/>
      <w:lvlJc w:val="left"/>
      <w:pPr>
        <w:ind w:left="4336" w:hanging="361"/>
      </w:pPr>
      <w:rPr>
        <w:rFonts w:hint="default"/>
        <w:lang w:val="en-US" w:eastAsia="en-US" w:bidi="ar-SA"/>
      </w:rPr>
    </w:lvl>
    <w:lvl w:ilvl="5" w:tplc="D3AE7332">
      <w:numFmt w:val="bullet"/>
      <w:lvlText w:val="•"/>
      <w:lvlJc w:val="left"/>
      <w:pPr>
        <w:ind w:left="5210" w:hanging="361"/>
      </w:pPr>
      <w:rPr>
        <w:rFonts w:hint="default"/>
        <w:lang w:val="en-US" w:eastAsia="en-US" w:bidi="ar-SA"/>
      </w:rPr>
    </w:lvl>
    <w:lvl w:ilvl="6" w:tplc="B8008C72">
      <w:numFmt w:val="bullet"/>
      <w:lvlText w:val="•"/>
      <w:lvlJc w:val="left"/>
      <w:pPr>
        <w:ind w:left="6084" w:hanging="361"/>
      </w:pPr>
      <w:rPr>
        <w:rFonts w:hint="default"/>
        <w:lang w:val="en-US" w:eastAsia="en-US" w:bidi="ar-SA"/>
      </w:rPr>
    </w:lvl>
    <w:lvl w:ilvl="7" w:tplc="9B3499F4">
      <w:numFmt w:val="bullet"/>
      <w:lvlText w:val="•"/>
      <w:lvlJc w:val="left"/>
      <w:pPr>
        <w:ind w:left="6958" w:hanging="361"/>
      </w:pPr>
      <w:rPr>
        <w:rFonts w:hint="default"/>
        <w:lang w:val="en-US" w:eastAsia="en-US" w:bidi="ar-SA"/>
      </w:rPr>
    </w:lvl>
    <w:lvl w:ilvl="8" w:tplc="97FE5BAA">
      <w:numFmt w:val="bullet"/>
      <w:lvlText w:val="•"/>
      <w:lvlJc w:val="left"/>
      <w:pPr>
        <w:ind w:left="7832" w:hanging="361"/>
      </w:pPr>
      <w:rPr>
        <w:rFonts w:hint="default"/>
        <w:lang w:val="en-US" w:eastAsia="en-US" w:bidi="ar-SA"/>
      </w:rPr>
    </w:lvl>
  </w:abstractNum>
  <w:num w:numId="1" w16cid:durableId="1573419974">
    <w:abstractNumId w:val="0"/>
  </w:num>
  <w:num w:numId="2" w16cid:durableId="61563726">
    <w:abstractNumId w:val="1"/>
  </w:num>
  <w:num w:numId="3" w16cid:durableId="2105492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0A9"/>
    <w:rsid w:val="00257A84"/>
    <w:rsid w:val="00266475"/>
    <w:rsid w:val="002E54A8"/>
    <w:rsid w:val="00402379"/>
    <w:rsid w:val="00601575"/>
    <w:rsid w:val="006A264C"/>
    <w:rsid w:val="008B2A4E"/>
    <w:rsid w:val="008D10A9"/>
    <w:rsid w:val="00973250"/>
    <w:rsid w:val="00A20AB1"/>
    <w:rsid w:val="00A974C3"/>
    <w:rsid w:val="00AB3A62"/>
    <w:rsid w:val="00B101A6"/>
    <w:rsid w:val="00C037E6"/>
    <w:rsid w:val="00D30536"/>
    <w:rsid w:val="00FA7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716BE"/>
  <w15:docId w15:val="{B7AA4671-3A2B-40AB-A74E-D1E97D9D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67"/>
      <w:ind w:left="119"/>
      <w:outlineLvl w:val="0"/>
    </w:pPr>
    <w:rPr>
      <w:b/>
      <w:bCs/>
    </w:rPr>
  </w:style>
  <w:style w:type="paragraph" w:styleId="Heading2">
    <w:name w:val="heading 2"/>
    <w:basedOn w:val="Normal"/>
    <w:uiPriority w:val="9"/>
    <w:unhideWhenUsed/>
    <w:qFormat/>
    <w:pPr>
      <w:ind w:left="477" w:hanging="35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345" w:lineRule="exact"/>
      <w:ind w:left="20"/>
    </w:pPr>
    <w:rPr>
      <w:b/>
      <w:bCs/>
      <w:sz w:val="32"/>
      <w:szCs w:val="32"/>
    </w:rPr>
  </w:style>
  <w:style w:type="paragraph" w:styleId="ListParagraph">
    <w:name w:val="List Paragraph"/>
    <w:basedOn w:val="Normal"/>
    <w:uiPriority w:val="1"/>
    <w:qFormat/>
    <w:pPr>
      <w:ind w:left="91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B2A4E"/>
    <w:pPr>
      <w:tabs>
        <w:tab w:val="center" w:pos="4680"/>
        <w:tab w:val="right" w:pos="9360"/>
      </w:tabs>
    </w:pPr>
  </w:style>
  <w:style w:type="character" w:customStyle="1" w:styleId="HeaderChar">
    <w:name w:val="Header Char"/>
    <w:basedOn w:val="DefaultParagraphFont"/>
    <w:link w:val="Header"/>
    <w:uiPriority w:val="99"/>
    <w:rsid w:val="008B2A4E"/>
    <w:rPr>
      <w:rFonts w:ascii="Calibri" w:eastAsia="Calibri" w:hAnsi="Calibri" w:cs="Calibri"/>
    </w:rPr>
  </w:style>
  <w:style w:type="paragraph" w:styleId="Footer">
    <w:name w:val="footer"/>
    <w:basedOn w:val="Normal"/>
    <w:link w:val="FooterChar"/>
    <w:uiPriority w:val="99"/>
    <w:unhideWhenUsed/>
    <w:rsid w:val="008B2A4E"/>
    <w:pPr>
      <w:tabs>
        <w:tab w:val="center" w:pos="4680"/>
        <w:tab w:val="right" w:pos="9360"/>
      </w:tabs>
    </w:pPr>
  </w:style>
  <w:style w:type="character" w:customStyle="1" w:styleId="FooterChar">
    <w:name w:val="Footer Char"/>
    <w:basedOn w:val="DefaultParagraphFont"/>
    <w:link w:val="Footer"/>
    <w:uiPriority w:val="99"/>
    <w:rsid w:val="008B2A4E"/>
    <w:rPr>
      <w:rFonts w:ascii="Calibri" w:eastAsia="Calibri" w:hAnsi="Calibri" w:cs="Calibri"/>
    </w:rPr>
  </w:style>
  <w:style w:type="character" w:styleId="CommentReference">
    <w:name w:val="annotation reference"/>
    <w:basedOn w:val="DefaultParagraphFont"/>
    <w:uiPriority w:val="99"/>
    <w:semiHidden/>
    <w:unhideWhenUsed/>
    <w:rsid w:val="006A264C"/>
    <w:rPr>
      <w:sz w:val="16"/>
      <w:szCs w:val="16"/>
    </w:rPr>
  </w:style>
  <w:style w:type="paragraph" w:styleId="CommentText">
    <w:name w:val="annotation text"/>
    <w:basedOn w:val="Normal"/>
    <w:link w:val="CommentTextChar"/>
    <w:uiPriority w:val="99"/>
    <w:unhideWhenUsed/>
    <w:rsid w:val="006A264C"/>
    <w:rPr>
      <w:sz w:val="20"/>
      <w:szCs w:val="20"/>
    </w:rPr>
  </w:style>
  <w:style w:type="character" w:customStyle="1" w:styleId="CommentTextChar">
    <w:name w:val="Comment Text Char"/>
    <w:basedOn w:val="DefaultParagraphFont"/>
    <w:link w:val="CommentText"/>
    <w:uiPriority w:val="99"/>
    <w:rsid w:val="006A264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A264C"/>
    <w:rPr>
      <w:b/>
      <w:bCs/>
    </w:rPr>
  </w:style>
  <w:style w:type="character" w:customStyle="1" w:styleId="CommentSubjectChar">
    <w:name w:val="Comment Subject Char"/>
    <w:basedOn w:val="CommentTextChar"/>
    <w:link w:val="CommentSubject"/>
    <w:uiPriority w:val="99"/>
    <w:semiHidden/>
    <w:rsid w:val="006A264C"/>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6A26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64C"/>
    <w:rPr>
      <w:rFonts w:ascii="Segoe UI" w:eastAsia="Calibri" w:hAnsi="Segoe UI" w:cs="Segoe UI"/>
      <w:sz w:val="18"/>
      <w:szCs w:val="18"/>
    </w:rPr>
  </w:style>
  <w:style w:type="paragraph" w:styleId="Revision">
    <w:name w:val="Revision"/>
    <w:hidden/>
    <w:uiPriority w:val="99"/>
    <w:semiHidden/>
    <w:rsid w:val="00601575"/>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837D168AA7DE4DBD2FFDE8D7571C5D" ma:contentTypeVersion="17" ma:contentTypeDescription="Create a new document." ma:contentTypeScope="" ma:versionID="433b65eebbc3ae1ae7027f7cfe6a933c">
  <xsd:schema xmlns:xsd="http://www.w3.org/2001/XMLSchema" xmlns:xs="http://www.w3.org/2001/XMLSchema" xmlns:p="http://schemas.microsoft.com/office/2006/metadata/properties" xmlns:ns3="4453b6c3-2045-4d26-88bc-30339f4f6f92" xmlns:ns4="b7231b89-4636-4e87-bf18-5864c59853ef" targetNamespace="http://schemas.microsoft.com/office/2006/metadata/properties" ma:root="true" ma:fieldsID="184164a4925a2f17c9b8d5e19552fabd" ns3:_="" ns4:_="">
    <xsd:import namespace="4453b6c3-2045-4d26-88bc-30339f4f6f92"/>
    <xsd:import namespace="b7231b89-4636-4e87-bf18-5864c59853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3b6c3-2045-4d26-88bc-30339f4f6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231b89-4636-4e87-bf18-5864c59853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7231b89-4636-4e87-bf18-5864c59853ef" xsi:nil="true"/>
  </documentManagement>
</p:properties>
</file>

<file path=customXml/itemProps1.xml><?xml version="1.0" encoding="utf-8"?>
<ds:datastoreItem xmlns:ds="http://schemas.openxmlformats.org/officeDocument/2006/customXml" ds:itemID="{616D86C5-6424-4729-8977-031F531B9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3b6c3-2045-4d26-88bc-30339f4f6f92"/>
    <ds:schemaRef ds:uri="b7231b89-4636-4e87-bf18-5864c5985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9F6776-41CC-4639-9105-1920C4B73CC3}">
  <ds:schemaRefs>
    <ds:schemaRef ds:uri="http://schemas.microsoft.com/sharepoint/v3/contenttype/forms"/>
  </ds:schemaRefs>
</ds:datastoreItem>
</file>

<file path=customXml/itemProps3.xml><?xml version="1.0" encoding="utf-8"?>
<ds:datastoreItem xmlns:ds="http://schemas.openxmlformats.org/officeDocument/2006/customXml" ds:itemID="{5E40F45D-62CC-49F6-A02A-8A8F51B81A80}">
  <ds:schemaRefs>
    <ds:schemaRef ds:uri="http://purl.org/dc/elements/1.1/"/>
    <ds:schemaRef ds:uri="http://schemas.microsoft.com/office/2006/metadata/properties"/>
    <ds:schemaRef ds:uri="http://schemas.openxmlformats.org/package/2006/metadata/core-properties"/>
    <ds:schemaRef ds:uri="4453b6c3-2045-4d26-88bc-30339f4f6f92"/>
    <ds:schemaRef ds:uri="http://www.w3.org/XML/1998/namespace"/>
    <ds:schemaRef ds:uri="http://purl.org/dc/dcmitype/"/>
    <ds:schemaRef ds:uri="http://schemas.microsoft.com/office/2006/documentManagement/types"/>
    <ds:schemaRef ds:uri="b7231b89-4636-4e87-bf18-5864c59853ef"/>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5293</Characters>
  <Application>Microsoft Office Word</Application>
  <DocSecurity>0</DocSecurity>
  <Lines>756</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Rigtrup</dc:creator>
  <cp:lastModifiedBy>Ohta, Rebecca</cp:lastModifiedBy>
  <cp:revision>3</cp:revision>
  <dcterms:created xsi:type="dcterms:W3CDTF">2024-04-09T00:56:00Z</dcterms:created>
  <dcterms:modified xsi:type="dcterms:W3CDTF">2024-04-09T00:56:00Z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2023-06-02T00:00:00Z</vt:filetime>
  </property>
  <property fmtid="{D5CDD505-2E9C-101B-9397-08002B2CF9AE}" pid="3" name="Creator">
    <vt:lpwstr>Acrobat PDFMaker 23 for Word</vt:lpwstr>
  </property>
  <property fmtid="{D5CDD505-2E9C-101B-9397-08002B2CF9AE}" pid="4" name="LastSaved">
    <vt:filetime>2024-02-12T00:00:00Z</vt:filetime>
  </property>
  <property fmtid="{D5CDD505-2E9C-101B-9397-08002B2CF9AE}" pid="5" name="Producer">
    <vt:lpwstr>Adobe PDF Library 23.1.206</vt:lpwstr>
  </property>
  <property fmtid="{D5CDD505-2E9C-101B-9397-08002B2CF9AE}" pid="6" name="SourceModified">
    <vt:lpwstr>D:20230602154854</vt:lpwstr>
  </property>
  <property fmtid="{D5CDD505-2E9C-101B-9397-08002B2CF9AE}" pid="7" name="ContentTypeId">
    <vt:lpwstr>0x010100DC837D168AA7DE4DBD2FFDE8D7571C5D</vt:lpwstr>
  </property>
  <property fmtid="{D5CDD505-2E9C-101B-9397-08002B2CF9AE}" pid="8" name="MSIP_Label_bfe2c8f9-1977-4483-bc2a-a0132c8c75ea_Enabled">
    <vt:lpwstr>true</vt:lpwstr>
  </property>
  <property fmtid="{D5CDD505-2E9C-101B-9397-08002B2CF9AE}" pid="9" name="MSIP_Label_bfe2c8f9-1977-4483-bc2a-a0132c8c75ea_SetDate">
    <vt:lpwstr>2024-04-06T07:25:02Z</vt:lpwstr>
  </property>
  <property fmtid="{D5CDD505-2E9C-101B-9397-08002B2CF9AE}" pid="10" name="MSIP_Label_bfe2c8f9-1977-4483-bc2a-a0132c8c75ea_Method">
    <vt:lpwstr>Standard</vt:lpwstr>
  </property>
  <property fmtid="{D5CDD505-2E9C-101B-9397-08002B2CF9AE}" pid="11" name="MSIP_Label_bfe2c8f9-1977-4483-bc2a-a0132c8c75ea_Name">
    <vt:lpwstr>Business Use Only</vt:lpwstr>
  </property>
  <property fmtid="{D5CDD505-2E9C-101B-9397-08002B2CF9AE}" pid="12" name="MSIP_Label_bfe2c8f9-1977-4483-bc2a-a0132c8c75ea_SiteId">
    <vt:lpwstr>405cbc65-5021-4293-bcc7-8925f7703d6d</vt:lpwstr>
  </property>
  <property fmtid="{D5CDD505-2E9C-101B-9397-08002B2CF9AE}" pid="13" name="MSIP_Label_bfe2c8f9-1977-4483-bc2a-a0132c8c75ea_ActionId">
    <vt:lpwstr>31178389-246e-492c-a280-3920dd1e688f</vt:lpwstr>
  </property>
  <property fmtid="{D5CDD505-2E9C-101B-9397-08002B2CF9AE}" pid="14" name="MSIP_Label_bfe2c8f9-1977-4483-bc2a-a0132c8c75ea_ContentBits">
    <vt:lpwstr>0</vt:lpwstr>
  </property>
</Properties>
</file>